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320F7" w14:textId="69F0A860" w:rsidR="0035562E" w:rsidRPr="0035562E" w:rsidRDefault="0035562E" w:rsidP="00B0776D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center"/>
        <w:outlineLvl w:val="1"/>
        <w:rPr>
          <w:rFonts w:eastAsia="Times New Roman" w:cs="Times New Roman"/>
          <w:b/>
          <w:bCs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b/>
          <w:bCs/>
          <w:color w:val="000000"/>
          <w:szCs w:val="28"/>
          <w:lang w:val="ru-RU" w:eastAsia="ru-RU"/>
        </w:rPr>
        <w:t>Пояснительная записка</w:t>
      </w:r>
    </w:p>
    <w:p w14:paraId="44604C0C" w14:textId="77777777" w:rsidR="00B0776D" w:rsidRPr="00B0776D" w:rsidRDefault="0035562E" w:rsidP="009800EA">
      <w:pPr>
        <w:numPr>
          <w:ilvl w:val="0"/>
          <w:numId w:val="21"/>
        </w:numPr>
        <w:tabs>
          <w:tab w:val="left" w:pos="567"/>
          <w:tab w:val="left" w:pos="993"/>
          <w:tab w:val="left" w:pos="2410"/>
        </w:tabs>
        <w:ind w:left="57" w:right="57" w:hanging="360"/>
        <w:jc w:val="both"/>
        <w:rPr>
          <w:rFonts w:eastAsia="Calibri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 xml:space="preserve">      </w:t>
      </w:r>
      <w:r w:rsidR="00B0776D" w:rsidRPr="00B0776D">
        <w:rPr>
          <w:rFonts w:eastAsia="Times New Roman" w:cs="Times New Roman"/>
          <w:color w:val="000000"/>
          <w:szCs w:val="28"/>
          <w:lang w:val="ru-RU" w:eastAsia="ru-RU"/>
        </w:rPr>
        <w:t xml:space="preserve">Примерной адаптированной основной общеобразовательной программы начального общего образования слабослышащих и позднооглохших обучающихся (вариант 2.2).                                                                           </w:t>
      </w:r>
    </w:p>
    <w:p w14:paraId="3D5246D8" w14:textId="77777777" w:rsidR="00B0776D" w:rsidRPr="00B0776D" w:rsidRDefault="00B0776D" w:rsidP="00B0776D">
      <w:pPr>
        <w:widowControl w:val="0"/>
        <w:autoSpaceDE w:val="0"/>
        <w:autoSpaceDN w:val="0"/>
        <w:spacing w:before="139" w:line="355" w:lineRule="auto"/>
        <w:ind w:right="150"/>
        <w:jc w:val="both"/>
        <w:rPr>
          <w:rFonts w:eastAsia="Times New Roman" w:cs="Times New Roman"/>
          <w:szCs w:val="28"/>
          <w:lang w:val="ru-RU"/>
        </w:rPr>
      </w:pPr>
      <w:r w:rsidRPr="00B0776D">
        <w:rPr>
          <w:rFonts w:eastAsia="Times New Roman" w:cs="Times New Roman"/>
          <w:szCs w:val="28"/>
          <w:lang w:val="ru-RU"/>
        </w:rPr>
        <w:t xml:space="preserve">             Нормативно правовой и документальной основой рабочей программы являются следующие</w:t>
      </w:r>
      <w:r w:rsidRPr="00B0776D">
        <w:rPr>
          <w:rFonts w:eastAsia="Times New Roman" w:cs="Times New Roman"/>
          <w:spacing w:val="40"/>
          <w:szCs w:val="28"/>
          <w:lang w:val="ru-RU"/>
        </w:rPr>
        <w:t xml:space="preserve"> </w:t>
      </w:r>
      <w:r w:rsidRPr="00B0776D">
        <w:rPr>
          <w:rFonts w:eastAsia="Times New Roman" w:cs="Times New Roman"/>
          <w:szCs w:val="28"/>
          <w:lang w:val="ru-RU"/>
        </w:rPr>
        <w:t>документы:</w:t>
      </w:r>
    </w:p>
    <w:p w14:paraId="1874A82F" w14:textId="77777777" w:rsidR="00B0776D" w:rsidRPr="00B0776D" w:rsidRDefault="00B0776D" w:rsidP="009800EA">
      <w:pPr>
        <w:widowControl w:val="0"/>
        <w:numPr>
          <w:ilvl w:val="0"/>
          <w:numId w:val="21"/>
        </w:numPr>
        <w:tabs>
          <w:tab w:val="left" w:pos="861"/>
        </w:tabs>
        <w:autoSpaceDE w:val="0"/>
        <w:autoSpaceDN w:val="0"/>
        <w:spacing w:before="1" w:after="160" w:line="350" w:lineRule="auto"/>
        <w:ind w:right="142"/>
        <w:jc w:val="both"/>
        <w:rPr>
          <w:rFonts w:eastAsia="Times New Roman" w:cs="Times New Roman"/>
          <w:szCs w:val="28"/>
          <w:lang w:val="ru-RU"/>
        </w:rPr>
      </w:pPr>
      <w:r w:rsidRPr="00B0776D">
        <w:rPr>
          <w:rFonts w:eastAsia="Times New Roman" w:cs="Times New Roman"/>
          <w:szCs w:val="28"/>
          <w:lang w:val="ru-RU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4E64D323" w14:textId="77777777" w:rsidR="00B0776D" w:rsidRPr="00B0776D" w:rsidRDefault="00B0776D" w:rsidP="009800EA">
      <w:pPr>
        <w:widowControl w:val="0"/>
        <w:numPr>
          <w:ilvl w:val="0"/>
          <w:numId w:val="21"/>
        </w:numPr>
        <w:tabs>
          <w:tab w:val="left" w:pos="861"/>
        </w:tabs>
        <w:autoSpaceDE w:val="0"/>
        <w:autoSpaceDN w:val="0"/>
        <w:spacing w:before="7" w:after="160" w:line="259" w:lineRule="auto"/>
        <w:ind w:right="138"/>
        <w:jc w:val="both"/>
        <w:rPr>
          <w:rFonts w:eastAsia="Times New Roman" w:cs="Times New Roman"/>
          <w:szCs w:val="28"/>
          <w:lang w:val="ru-RU"/>
        </w:rPr>
      </w:pPr>
      <w:r w:rsidRPr="00B0776D">
        <w:rPr>
          <w:rFonts w:eastAsia="Times New Roman" w:cs="Times New Roman"/>
          <w:szCs w:val="28"/>
          <w:lang w:val="ru-RU"/>
        </w:rPr>
        <w:t>Федеральный государственный образовательный стандарт начального общего образования 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0D04CB2C" w14:textId="77777777" w:rsidR="00B0776D" w:rsidRPr="00B0776D" w:rsidRDefault="00B0776D" w:rsidP="009800EA">
      <w:pPr>
        <w:widowControl w:val="0"/>
        <w:numPr>
          <w:ilvl w:val="0"/>
          <w:numId w:val="21"/>
        </w:numPr>
        <w:tabs>
          <w:tab w:val="left" w:pos="861"/>
        </w:tabs>
        <w:autoSpaceDE w:val="0"/>
        <w:autoSpaceDN w:val="0"/>
        <w:spacing w:after="160" w:line="355" w:lineRule="auto"/>
        <w:ind w:right="144"/>
        <w:jc w:val="both"/>
        <w:rPr>
          <w:rFonts w:eastAsia="Times New Roman" w:cs="Times New Roman"/>
          <w:szCs w:val="28"/>
          <w:lang w:val="ru-RU"/>
        </w:rPr>
      </w:pPr>
      <w:r w:rsidRPr="00B0776D">
        <w:rPr>
          <w:rFonts w:eastAsia="Times New Roman" w:cs="Times New Roman"/>
          <w:szCs w:val="28"/>
          <w:lang w:val="ru-RU"/>
        </w:rPr>
        <w:t xml:space="preserve">Федеральная адаптированная образовательная программа начального общего образования для обучающихся с ограниченными возможностями здоровья (утверждена приказом </w:t>
      </w:r>
      <w:proofErr w:type="spellStart"/>
      <w:r w:rsidRPr="00B0776D">
        <w:rPr>
          <w:rFonts w:eastAsia="Times New Roman" w:cs="Times New Roman"/>
          <w:szCs w:val="28"/>
          <w:lang w:val="ru-RU"/>
        </w:rPr>
        <w:t>Минпросвещения</w:t>
      </w:r>
      <w:proofErr w:type="spellEnd"/>
      <w:r w:rsidRPr="00B0776D">
        <w:rPr>
          <w:rFonts w:eastAsia="Times New Roman" w:cs="Times New Roman"/>
          <w:szCs w:val="28"/>
          <w:lang w:val="ru-RU"/>
        </w:rPr>
        <w:t xml:space="preserve"> России от 24 ноября 2022 г. № 1024);</w:t>
      </w:r>
    </w:p>
    <w:p w14:paraId="0BF30837" w14:textId="77777777" w:rsidR="00B0776D" w:rsidRPr="00B0776D" w:rsidRDefault="00B0776D" w:rsidP="009800EA">
      <w:pPr>
        <w:widowControl w:val="0"/>
        <w:numPr>
          <w:ilvl w:val="0"/>
          <w:numId w:val="21"/>
        </w:numPr>
        <w:tabs>
          <w:tab w:val="left" w:pos="920"/>
        </w:tabs>
        <w:autoSpaceDE w:val="0"/>
        <w:autoSpaceDN w:val="0"/>
        <w:spacing w:after="160" w:line="289" w:lineRule="exact"/>
        <w:jc w:val="both"/>
        <w:rPr>
          <w:rFonts w:eastAsia="Times New Roman" w:cs="Times New Roman"/>
          <w:szCs w:val="28"/>
          <w:lang w:val="ru-RU"/>
        </w:rPr>
      </w:pPr>
      <w:r w:rsidRPr="00B0776D">
        <w:rPr>
          <w:rFonts w:eastAsia="Times New Roman" w:cs="Times New Roman"/>
          <w:color w:val="2E2E2E"/>
          <w:szCs w:val="28"/>
          <w:lang w:val="ru-RU"/>
        </w:rPr>
        <w:t>Приказ</w:t>
      </w:r>
      <w:r w:rsidRPr="00B0776D">
        <w:rPr>
          <w:rFonts w:eastAsia="Times New Roman" w:cs="Times New Roman"/>
          <w:color w:val="2E2E2E"/>
          <w:spacing w:val="17"/>
          <w:szCs w:val="28"/>
          <w:lang w:val="ru-RU"/>
        </w:rPr>
        <w:t xml:space="preserve"> </w:t>
      </w:r>
      <w:r w:rsidRPr="00B0776D">
        <w:rPr>
          <w:rFonts w:eastAsia="Times New Roman" w:cs="Times New Roman"/>
          <w:color w:val="2E2E2E"/>
          <w:szCs w:val="28"/>
          <w:lang w:val="ru-RU"/>
        </w:rPr>
        <w:t>Министерства</w:t>
      </w:r>
      <w:r w:rsidRPr="00B0776D">
        <w:rPr>
          <w:rFonts w:eastAsia="Times New Roman" w:cs="Times New Roman"/>
          <w:color w:val="2E2E2E"/>
          <w:spacing w:val="16"/>
          <w:szCs w:val="28"/>
          <w:lang w:val="ru-RU"/>
        </w:rPr>
        <w:t xml:space="preserve"> </w:t>
      </w:r>
      <w:r w:rsidRPr="00B0776D">
        <w:rPr>
          <w:rFonts w:eastAsia="Times New Roman" w:cs="Times New Roman"/>
          <w:color w:val="2E2E2E"/>
          <w:szCs w:val="28"/>
          <w:lang w:val="ru-RU"/>
        </w:rPr>
        <w:t>просвещения</w:t>
      </w:r>
      <w:r w:rsidRPr="00B0776D">
        <w:rPr>
          <w:rFonts w:eastAsia="Times New Roman" w:cs="Times New Roman"/>
          <w:color w:val="2E2E2E"/>
          <w:spacing w:val="17"/>
          <w:szCs w:val="28"/>
          <w:lang w:val="ru-RU"/>
        </w:rPr>
        <w:t xml:space="preserve"> </w:t>
      </w:r>
      <w:r w:rsidRPr="00B0776D">
        <w:rPr>
          <w:rFonts w:eastAsia="Times New Roman" w:cs="Times New Roman"/>
          <w:color w:val="2E2E2E"/>
          <w:szCs w:val="28"/>
          <w:lang w:val="ru-RU"/>
        </w:rPr>
        <w:t>Российской</w:t>
      </w:r>
      <w:r w:rsidRPr="00B0776D">
        <w:rPr>
          <w:rFonts w:eastAsia="Times New Roman" w:cs="Times New Roman"/>
          <w:color w:val="2E2E2E"/>
          <w:spacing w:val="23"/>
          <w:szCs w:val="28"/>
          <w:lang w:val="ru-RU"/>
        </w:rPr>
        <w:t xml:space="preserve"> </w:t>
      </w:r>
      <w:r w:rsidRPr="00B0776D">
        <w:rPr>
          <w:rFonts w:eastAsia="Times New Roman" w:cs="Times New Roman"/>
          <w:color w:val="2E2E2E"/>
          <w:szCs w:val="28"/>
          <w:lang w:val="ru-RU"/>
        </w:rPr>
        <w:t>Федерации</w:t>
      </w:r>
      <w:r w:rsidRPr="00B0776D">
        <w:rPr>
          <w:rFonts w:eastAsia="Times New Roman" w:cs="Times New Roman"/>
          <w:color w:val="2E2E2E"/>
          <w:spacing w:val="19"/>
          <w:szCs w:val="28"/>
          <w:lang w:val="ru-RU"/>
        </w:rPr>
        <w:t xml:space="preserve"> </w:t>
      </w:r>
      <w:r w:rsidRPr="00B0776D">
        <w:rPr>
          <w:rFonts w:eastAsia="Times New Roman" w:cs="Times New Roman"/>
          <w:color w:val="2E2E2E"/>
          <w:szCs w:val="28"/>
          <w:lang w:val="ru-RU"/>
        </w:rPr>
        <w:t>от</w:t>
      </w:r>
      <w:r w:rsidRPr="00B0776D">
        <w:rPr>
          <w:rFonts w:eastAsia="Times New Roman" w:cs="Times New Roman"/>
          <w:color w:val="2E2E2E"/>
          <w:spacing w:val="17"/>
          <w:szCs w:val="28"/>
          <w:lang w:val="ru-RU"/>
        </w:rPr>
        <w:t xml:space="preserve"> </w:t>
      </w:r>
      <w:r w:rsidRPr="00B0776D">
        <w:rPr>
          <w:rFonts w:eastAsia="Times New Roman" w:cs="Times New Roman"/>
          <w:color w:val="2E2E2E"/>
          <w:szCs w:val="28"/>
          <w:lang w:val="ru-RU"/>
        </w:rPr>
        <w:t>17</w:t>
      </w:r>
      <w:r w:rsidRPr="00B0776D">
        <w:rPr>
          <w:rFonts w:eastAsia="Times New Roman" w:cs="Times New Roman"/>
          <w:color w:val="2E2E2E"/>
          <w:spacing w:val="17"/>
          <w:szCs w:val="28"/>
          <w:lang w:val="ru-RU"/>
        </w:rPr>
        <w:t xml:space="preserve"> </w:t>
      </w:r>
      <w:r w:rsidRPr="00B0776D">
        <w:rPr>
          <w:rFonts w:eastAsia="Times New Roman" w:cs="Times New Roman"/>
          <w:color w:val="2E2E2E"/>
          <w:szCs w:val="28"/>
          <w:lang w:val="ru-RU"/>
        </w:rPr>
        <w:t>июля</w:t>
      </w:r>
      <w:r w:rsidRPr="00B0776D">
        <w:rPr>
          <w:rFonts w:eastAsia="Times New Roman" w:cs="Times New Roman"/>
          <w:color w:val="2E2E2E"/>
          <w:spacing w:val="17"/>
          <w:szCs w:val="28"/>
          <w:lang w:val="ru-RU"/>
        </w:rPr>
        <w:t xml:space="preserve"> </w:t>
      </w:r>
      <w:r w:rsidRPr="00B0776D">
        <w:rPr>
          <w:rFonts w:eastAsia="Times New Roman" w:cs="Times New Roman"/>
          <w:color w:val="2E2E2E"/>
          <w:szCs w:val="28"/>
          <w:lang w:val="ru-RU"/>
        </w:rPr>
        <w:t>2024</w:t>
      </w:r>
      <w:r w:rsidRPr="00B0776D">
        <w:rPr>
          <w:rFonts w:eastAsia="Times New Roman" w:cs="Times New Roman"/>
          <w:color w:val="2E2E2E"/>
          <w:spacing w:val="17"/>
          <w:szCs w:val="28"/>
          <w:lang w:val="ru-RU"/>
        </w:rPr>
        <w:t xml:space="preserve"> </w:t>
      </w:r>
      <w:r w:rsidRPr="00B0776D">
        <w:rPr>
          <w:rFonts w:eastAsia="Times New Roman" w:cs="Times New Roman"/>
          <w:color w:val="2E2E2E"/>
          <w:szCs w:val="28"/>
          <w:lang w:val="ru-RU"/>
        </w:rPr>
        <w:t>г.</w:t>
      </w:r>
      <w:r w:rsidRPr="00B0776D">
        <w:rPr>
          <w:rFonts w:eastAsia="Times New Roman" w:cs="Times New Roman"/>
          <w:color w:val="2E2E2E"/>
          <w:spacing w:val="18"/>
          <w:szCs w:val="28"/>
          <w:lang w:val="ru-RU"/>
        </w:rPr>
        <w:t xml:space="preserve"> </w:t>
      </w:r>
      <w:r w:rsidRPr="00B0776D">
        <w:rPr>
          <w:rFonts w:eastAsia="Times New Roman" w:cs="Times New Roman"/>
          <w:color w:val="2E2E2E"/>
          <w:spacing w:val="-10"/>
          <w:szCs w:val="28"/>
          <w:lang w:val="ru-RU"/>
        </w:rPr>
        <w:t>№</w:t>
      </w:r>
    </w:p>
    <w:p w14:paraId="058EE66C" w14:textId="77777777" w:rsidR="00B0776D" w:rsidRPr="00B0776D" w:rsidRDefault="00B0776D" w:rsidP="00B0776D">
      <w:pPr>
        <w:widowControl w:val="0"/>
        <w:autoSpaceDE w:val="0"/>
        <w:autoSpaceDN w:val="0"/>
        <w:spacing w:before="137"/>
        <w:ind w:left="861" w:right="145"/>
        <w:jc w:val="both"/>
        <w:rPr>
          <w:rFonts w:eastAsia="Times New Roman" w:cs="Times New Roman"/>
          <w:szCs w:val="28"/>
          <w:lang w:val="ru-RU"/>
        </w:rPr>
      </w:pPr>
      <w:r w:rsidRPr="00B0776D">
        <w:rPr>
          <w:rFonts w:eastAsia="Times New Roman" w:cs="Times New Roman"/>
          <w:color w:val="2E2E2E"/>
          <w:szCs w:val="28"/>
          <w:lang w:val="ru-RU"/>
        </w:rPr>
        <w:t>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79163);</w:t>
      </w:r>
    </w:p>
    <w:p w14:paraId="562A78CD" w14:textId="77777777" w:rsidR="00B0776D" w:rsidRPr="00B0776D" w:rsidRDefault="00B0776D" w:rsidP="009800EA">
      <w:pPr>
        <w:widowControl w:val="0"/>
        <w:numPr>
          <w:ilvl w:val="0"/>
          <w:numId w:val="21"/>
        </w:numPr>
        <w:tabs>
          <w:tab w:val="left" w:pos="861"/>
        </w:tabs>
        <w:autoSpaceDE w:val="0"/>
        <w:autoSpaceDN w:val="0"/>
        <w:spacing w:after="160" w:line="350" w:lineRule="auto"/>
        <w:ind w:right="145"/>
        <w:jc w:val="both"/>
        <w:rPr>
          <w:rFonts w:eastAsia="Times New Roman" w:cs="Times New Roman"/>
          <w:szCs w:val="28"/>
          <w:lang w:val="ru-RU"/>
        </w:rPr>
      </w:pPr>
      <w:r w:rsidRPr="00B0776D">
        <w:rPr>
          <w:rFonts w:eastAsia="Times New Roman" w:cs="Times New Roman"/>
          <w:szCs w:val="28"/>
          <w:lang w:val="ru-RU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366939D3" w14:textId="77777777" w:rsidR="00B0776D" w:rsidRPr="00B0776D" w:rsidRDefault="00B0776D" w:rsidP="009800EA">
      <w:pPr>
        <w:widowControl w:val="0"/>
        <w:numPr>
          <w:ilvl w:val="0"/>
          <w:numId w:val="21"/>
        </w:numPr>
        <w:tabs>
          <w:tab w:val="left" w:pos="861"/>
        </w:tabs>
        <w:autoSpaceDE w:val="0"/>
        <w:autoSpaceDN w:val="0"/>
        <w:spacing w:before="5" w:after="160" w:line="259" w:lineRule="auto"/>
        <w:ind w:right="133"/>
        <w:jc w:val="both"/>
        <w:rPr>
          <w:rFonts w:eastAsia="Times New Roman" w:cs="Times New Roman"/>
          <w:szCs w:val="28"/>
          <w:lang w:val="ru-RU"/>
        </w:rPr>
      </w:pPr>
      <w:r w:rsidRPr="00B0776D">
        <w:rPr>
          <w:rFonts w:eastAsia="Times New Roman" w:cs="Times New Roman"/>
          <w:szCs w:val="28"/>
          <w:lang w:val="ru-RU"/>
        </w:rPr>
        <w:t>Приказ Министерства просвещения РФ от 21.09. 2022 г. № 858 "Об утверждении Порядка формирования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</w:t>
      </w:r>
      <w:r w:rsidRPr="00B0776D">
        <w:rPr>
          <w:rFonts w:eastAsia="Times New Roman" w:cs="Times New Roman"/>
          <w:spacing w:val="40"/>
          <w:szCs w:val="28"/>
          <w:lang w:val="ru-RU"/>
        </w:rPr>
        <w:t xml:space="preserve"> </w:t>
      </w:r>
      <w:r w:rsidRPr="00B0776D">
        <w:rPr>
          <w:rFonts w:eastAsia="Times New Roman" w:cs="Times New Roman"/>
          <w:szCs w:val="28"/>
          <w:lang w:val="ru-RU"/>
        </w:rPr>
        <w:t>общего образования";</w:t>
      </w:r>
    </w:p>
    <w:p w14:paraId="7DDC15F6" w14:textId="77777777" w:rsidR="00B0776D" w:rsidRPr="00B0776D" w:rsidRDefault="00B0776D" w:rsidP="009800EA">
      <w:pPr>
        <w:widowControl w:val="0"/>
        <w:numPr>
          <w:ilvl w:val="0"/>
          <w:numId w:val="21"/>
        </w:numPr>
        <w:tabs>
          <w:tab w:val="left" w:pos="860"/>
        </w:tabs>
        <w:autoSpaceDE w:val="0"/>
        <w:autoSpaceDN w:val="0"/>
        <w:spacing w:after="160" w:line="283" w:lineRule="exact"/>
        <w:jc w:val="both"/>
        <w:rPr>
          <w:rFonts w:eastAsia="Times New Roman" w:cs="Times New Roman"/>
          <w:szCs w:val="28"/>
          <w:lang w:val="ru-RU"/>
        </w:rPr>
      </w:pPr>
      <w:r w:rsidRPr="00B0776D">
        <w:rPr>
          <w:rFonts w:eastAsia="Times New Roman" w:cs="Times New Roman"/>
          <w:szCs w:val="28"/>
          <w:lang w:val="ru-RU"/>
        </w:rPr>
        <w:t>Постановление</w:t>
      </w:r>
      <w:r w:rsidRPr="00B0776D">
        <w:rPr>
          <w:rFonts w:eastAsia="Times New Roman" w:cs="Times New Roman"/>
          <w:spacing w:val="-1"/>
          <w:szCs w:val="28"/>
          <w:lang w:val="ru-RU"/>
        </w:rPr>
        <w:t xml:space="preserve"> </w:t>
      </w:r>
      <w:r w:rsidRPr="00B0776D">
        <w:rPr>
          <w:rFonts w:eastAsia="Times New Roman" w:cs="Times New Roman"/>
          <w:szCs w:val="28"/>
          <w:lang w:val="ru-RU"/>
        </w:rPr>
        <w:t>Главного государственного</w:t>
      </w:r>
      <w:r w:rsidRPr="00B0776D">
        <w:rPr>
          <w:rFonts w:eastAsia="Times New Roman" w:cs="Times New Roman"/>
          <w:spacing w:val="-1"/>
          <w:szCs w:val="28"/>
          <w:lang w:val="ru-RU"/>
        </w:rPr>
        <w:t xml:space="preserve"> </w:t>
      </w:r>
      <w:r w:rsidRPr="00B0776D">
        <w:rPr>
          <w:rFonts w:eastAsia="Times New Roman" w:cs="Times New Roman"/>
          <w:szCs w:val="28"/>
          <w:lang w:val="ru-RU"/>
        </w:rPr>
        <w:t>санитарного врача</w:t>
      </w:r>
      <w:r w:rsidRPr="00B0776D">
        <w:rPr>
          <w:rFonts w:eastAsia="Times New Roman" w:cs="Times New Roman"/>
          <w:spacing w:val="-1"/>
          <w:szCs w:val="28"/>
          <w:lang w:val="ru-RU"/>
        </w:rPr>
        <w:t xml:space="preserve"> </w:t>
      </w:r>
      <w:r w:rsidRPr="00B0776D">
        <w:rPr>
          <w:rFonts w:eastAsia="Times New Roman" w:cs="Times New Roman"/>
          <w:szCs w:val="28"/>
          <w:lang w:val="ru-RU"/>
        </w:rPr>
        <w:t>России</w:t>
      </w:r>
      <w:r w:rsidRPr="00B0776D">
        <w:rPr>
          <w:rFonts w:eastAsia="Times New Roman" w:cs="Times New Roman"/>
          <w:spacing w:val="2"/>
          <w:szCs w:val="28"/>
          <w:lang w:val="ru-RU"/>
        </w:rPr>
        <w:t xml:space="preserve"> </w:t>
      </w:r>
      <w:r w:rsidRPr="00B0776D">
        <w:rPr>
          <w:rFonts w:eastAsia="Times New Roman" w:cs="Times New Roman"/>
          <w:szCs w:val="28"/>
          <w:lang w:val="ru-RU"/>
        </w:rPr>
        <w:t>от</w:t>
      </w:r>
      <w:r w:rsidRPr="00B0776D">
        <w:rPr>
          <w:rFonts w:eastAsia="Times New Roman" w:cs="Times New Roman"/>
          <w:spacing w:val="-3"/>
          <w:szCs w:val="28"/>
          <w:lang w:val="ru-RU"/>
        </w:rPr>
        <w:t xml:space="preserve"> </w:t>
      </w:r>
      <w:r w:rsidRPr="00B0776D">
        <w:rPr>
          <w:rFonts w:eastAsia="Times New Roman" w:cs="Times New Roman"/>
          <w:spacing w:val="-2"/>
          <w:szCs w:val="28"/>
          <w:lang w:val="ru-RU"/>
        </w:rPr>
        <w:t>28.09.2020</w:t>
      </w:r>
    </w:p>
    <w:p w14:paraId="7F43750D" w14:textId="77777777" w:rsidR="00B0776D" w:rsidRPr="00B0776D" w:rsidRDefault="00B0776D" w:rsidP="00B0776D">
      <w:pPr>
        <w:widowControl w:val="0"/>
        <w:autoSpaceDE w:val="0"/>
        <w:autoSpaceDN w:val="0"/>
        <w:spacing w:before="143"/>
        <w:ind w:left="861" w:right="130"/>
        <w:jc w:val="both"/>
        <w:rPr>
          <w:rFonts w:eastAsia="Times New Roman" w:cs="Times New Roman"/>
          <w:szCs w:val="28"/>
          <w:lang w:val="ru-RU"/>
        </w:rPr>
      </w:pPr>
      <w:r w:rsidRPr="00B0776D">
        <w:rPr>
          <w:rFonts w:eastAsia="Times New Roman" w:cs="Times New Roman"/>
          <w:szCs w:val="28"/>
          <w:lang w:val="ru-RU"/>
        </w:rPr>
        <w:lastRenderedPageBreak/>
        <w:t>№ СП</w:t>
      </w:r>
      <w:r w:rsidRPr="00B0776D">
        <w:rPr>
          <w:rFonts w:eastAsia="Times New Roman" w:cs="Times New Roman"/>
          <w:spacing w:val="-2"/>
          <w:szCs w:val="28"/>
          <w:lang w:val="ru-RU"/>
        </w:rPr>
        <w:t xml:space="preserve"> </w:t>
      </w:r>
      <w:r w:rsidRPr="00B0776D">
        <w:rPr>
          <w:rFonts w:eastAsia="Times New Roman" w:cs="Times New Roman"/>
          <w:szCs w:val="28"/>
          <w:lang w:val="ru-RU"/>
        </w:rPr>
        <w:t>2.4.3648-20 Об</w:t>
      </w:r>
      <w:r w:rsidRPr="00B0776D">
        <w:rPr>
          <w:rFonts w:eastAsia="Times New Roman" w:cs="Times New Roman"/>
          <w:spacing w:val="-1"/>
          <w:szCs w:val="28"/>
          <w:lang w:val="ru-RU"/>
        </w:rPr>
        <w:t xml:space="preserve"> </w:t>
      </w:r>
      <w:r w:rsidRPr="00B0776D">
        <w:rPr>
          <w:rFonts w:eastAsia="Times New Roman" w:cs="Times New Roman"/>
          <w:szCs w:val="28"/>
          <w:lang w:val="ru-RU"/>
        </w:rPr>
        <w:t>утверждении санитарных</w:t>
      </w:r>
      <w:r w:rsidRPr="00B0776D">
        <w:rPr>
          <w:rFonts w:eastAsia="Times New Roman" w:cs="Times New Roman"/>
          <w:spacing w:val="-3"/>
          <w:szCs w:val="28"/>
          <w:lang w:val="ru-RU"/>
        </w:rPr>
        <w:t xml:space="preserve"> </w:t>
      </w:r>
      <w:r w:rsidRPr="00B0776D">
        <w:rPr>
          <w:rFonts w:eastAsia="Times New Roman" w:cs="Times New Roman"/>
          <w:szCs w:val="28"/>
          <w:lang w:val="ru-RU"/>
        </w:rPr>
        <w:t>правил СП</w:t>
      </w:r>
      <w:r w:rsidRPr="00B0776D">
        <w:rPr>
          <w:rFonts w:eastAsia="Times New Roman" w:cs="Times New Roman"/>
          <w:spacing w:val="-2"/>
          <w:szCs w:val="28"/>
          <w:lang w:val="ru-RU"/>
        </w:rPr>
        <w:t xml:space="preserve"> </w:t>
      </w:r>
      <w:r w:rsidRPr="00B0776D">
        <w:rPr>
          <w:rFonts w:eastAsia="Times New Roman" w:cs="Times New Roman"/>
          <w:szCs w:val="28"/>
          <w:lang w:val="ru-RU"/>
        </w:rPr>
        <w:t>2.4.3648-20 "Санитарно- эпидемиологические требования к организациям воспитания и обучения, отдыха и оздоровления детей и молодежи";</w:t>
      </w:r>
    </w:p>
    <w:p w14:paraId="59EE6922" w14:textId="77777777" w:rsidR="00B0776D" w:rsidRPr="00B0776D" w:rsidRDefault="00B0776D" w:rsidP="00B0776D">
      <w:pPr>
        <w:tabs>
          <w:tab w:val="left" w:pos="284"/>
          <w:tab w:val="left" w:pos="1134"/>
        </w:tabs>
        <w:ind w:right="57"/>
        <w:jc w:val="both"/>
        <w:rPr>
          <w:rFonts w:cs="Times New Roman"/>
          <w:caps/>
          <w:szCs w:val="28"/>
          <w:lang w:val="ru-RU"/>
        </w:rPr>
      </w:pPr>
      <w:r w:rsidRPr="00B0776D">
        <w:rPr>
          <w:rFonts w:cs="Times New Roman"/>
          <w:szCs w:val="28"/>
          <w:lang w:val="ru-RU"/>
        </w:rPr>
        <w:t xml:space="preserve">               Учебный план ГБОУ КРОЦ на 2025-2026 учебный год.</w:t>
      </w:r>
    </w:p>
    <w:p w14:paraId="1CE4E435" w14:textId="77777777" w:rsidR="00B0776D" w:rsidRDefault="00B0776D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</w:p>
    <w:p w14:paraId="4DE8431E" w14:textId="77777777" w:rsidR="00B0776D" w:rsidRDefault="00B0776D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</w:p>
    <w:p w14:paraId="60547746" w14:textId="14139282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14:paraId="2370A694" w14:textId="77777777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Универсальные математические способы познания способствуют целостному восприятию мира, позволяют выстраивать модели его отдельных процессов и явлений, а также 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14:paraId="33B32FB1" w14:textId="77777777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Основными </w:t>
      </w:r>
      <w:r w:rsidRPr="0035562E">
        <w:rPr>
          <w:rFonts w:eastAsia="Times New Roman" w:cs="Times New Roman"/>
          <w:b/>
          <w:bCs/>
          <w:color w:val="000000"/>
          <w:szCs w:val="28"/>
          <w:lang w:val="ru-RU" w:eastAsia="ru-RU"/>
        </w:rPr>
        <w:t>целями </w:t>
      </w:r>
      <w:r w:rsidRPr="0035562E">
        <w:rPr>
          <w:rFonts w:eastAsia="Times New Roman" w:cs="Times New Roman"/>
          <w:color w:val="000000"/>
          <w:szCs w:val="28"/>
          <w:lang w:val="ru-RU" w:eastAsia="ru-RU"/>
        </w:rPr>
        <w:t>начального обучения математике являются:</w:t>
      </w:r>
    </w:p>
    <w:p w14:paraId="7C396E6A" w14:textId="77777777" w:rsidR="0035562E" w:rsidRPr="0035562E" w:rsidRDefault="0035562E" w:rsidP="009800EA">
      <w:pPr>
        <w:numPr>
          <w:ilvl w:val="0"/>
          <w:numId w:val="1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Математическое развитие младших школьников.</w:t>
      </w:r>
    </w:p>
    <w:p w14:paraId="424DE5E6" w14:textId="77777777" w:rsidR="0035562E" w:rsidRPr="0035562E" w:rsidRDefault="0035562E" w:rsidP="009800EA">
      <w:pPr>
        <w:numPr>
          <w:ilvl w:val="0"/>
          <w:numId w:val="1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Формирование системы начальных математических знаний.</w:t>
      </w:r>
    </w:p>
    <w:p w14:paraId="4179791A" w14:textId="77777777" w:rsidR="0035562E" w:rsidRPr="0035562E" w:rsidRDefault="0035562E" w:rsidP="009800EA">
      <w:pPr>
        <w:numPr>
          <w:ilvl w:val="0"/>
          <w:numId w:val="1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Воспитание интереса к математике, к умственной деятельности.</w:t>
      </w:r>
    </w:p>
    <w:p w14:paraId="6C27BE66" w14:textId="77777777" w:rsidR="0035562E" w:rsidRPr="0035562E" w:rsidRDefault="0035562E" w:rsidP="0035562E">
      <w:pPr>
        <w:shd w:val="clear" w:color="auto" w:fill="FFFFFF"/>
        <w:spacing w:line="240" w:lineRule="auto"/>
        <w:ind w:right="824"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b/>
          <w:bCs/>
          <w:color w:val="000000"/>
          <w:szCs w:val="28"/>
          <w:lang w:val="ru-RU" w:eastAsia="ru-RU"/>
        </w:rPr>
        <w:t>Основной задачей обучения </w:t>
      </w:r>
      <w:r w:rsidRPr="0035562E">
        <w:rPr>
          <w:rFonts w:eastAsia="Times New Roman" w:cs="Times New Roman"/>
          <w:color w:val="000000"/>
          <w:szCs w:val="28"/>
          <w:lang w:val="ru-RU" w:eastAsia="ru-RU"/>
        </w:rPr>
        <w:t>математики является:</w:t>
      </w:r>
    </w:p>
    <w:p w14:paraId="4BC034BB" w14:textId="77777777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i/>
          <w:iCs/>
          <w:color w:val="000000"/>
          <w:szCs w:val="28"/>
          <w:u w:val="single"/>
          <w:lang w:val="ru-RU" w:eastAsia="ru-RU"/>
        </w:rPr>
        <w:t>Образовательные задачи:</w:t>
      </w:r>
    </w:p>
    <w:p w14:paraId="27B3D682" w14:textId="77777777" w:rsidR="0035562E" w:rsidRPr="0035562E" w:rsidRDefault="0035562E" w:rsidP="009800EA">
      <w:pPr>
        <w:numPr>
          <w:ilvl w:val="0"/>
          <w:numId w:val="2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уметь пользоваться измерительными инструментами (линейкой) должны называть цифры, соотносить цифру и количество, выполнять различные действия числами</w:t>
      </w:r>
    </w:p>
    <w:p w14:paraId="3938F445" w14:textId="77777777" w:rsidR="0035562E" w:rsidRPr="0035562E" w:rsidRDefault="0035562E" w:rsidP="009800EA">
      <w:pPr>
        <w:numPr>
          <w:ilvl w:val="0"/>
          <w:numId w:val="2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различать и называть основные цвета; уметь решать простые задачи.</w:t>
      </w:r>
    </w:p>
    <w:p w14:paraId="58FFDA00" w14:textId="77777777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i/>
          <w:iCs/>
          <w:color w:val="000000"/>
          <w:szCs w:val="28"/>
          <w:u w:val="single"/>
          <w:lang w:val="ru-RU" w:eastAsia="ru-RU"/>
        </w:rPr>
        <w:t>Воспитательные задачи:</w:t>
      </w:r>
    </w:p>
    <w:p w14:paraId="6A5B1128" w14:textId="77777777" w:rsidR="0035562E" w:rsidRPr="0035562E" w:rsidRDefault="0035562E" w:rsidP="009800EA">
      <w:pPr>
        <w:numPr>
          <w:ilvl w:val="0"/>
          <w:numId w:val="3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умение работать в коллективе;</w:t>
      </w:r>
    </w:p>
    <w:p w14:paraId="42AE1F98" w14:textId="77777777" w:rsidR="0035562E" w:rsidRPr="0035562E" w:rsidRDefault="0035562E" w:rsidP="009800EA">
      <w:pPr>
        <w:numPr>
          <w:ilvl w:val="0"/>
          <w:numId w:val="3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умение работать самостоятельно;</w:t>
      </w:r>
    </w:p>
    <w:p w14:paraId="2CFEF1EC" w14:textId="77777777" w:rsidR="0035562E" w:rsidRPr="0035562E" w:rsidRDefault="0035562E" w:rsidP="009800EA">
      <w:pPr>
        <w:numPr>
          <w:ilvl w:val="0"/>
          <w:numId w:val="3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умение учащихся слушать объяснения учителя и уметь сформулировать ответ на поставленный вопрос;</w:t>
      </w:r>
    </w:p>
    <w:p w14:paraId="4B93AD32" w14:textId="77777777" w:rsidR="0035562E" w:rsidRPr="0035562E" w:rsidRDefault="0035562E" w:rsidP="009800EA">
      <w:pPr>
        <w:numPr>
          <w:ilvl w:val="0"/>
          <w:numId w:val="3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воспитать любознательность, настойчивость, терпеливость, трудолюбие;</w:t>
      </w:r>
    </w:p>
    <w:p w14:paraId="7B68356C" w14:textId="77777777" w:rsidR="0035562E" w:rsidRPr="0035562E" w:rsidRDefault="0035562E" w:rsidP="009800EA">
      <w:pPr>
        <w:numPr>
          <w:ilvl w:val="0"/>
          <w:numId w:val="3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формировать умение планировать свою деятельность, осуществлять контроль и самоконтроль;</w:t>
      </w:r>
    </w:p>
    <w:p w14:paraId="67D65D67" w14:textId="77777777" w:rsidR="0035562E" w:rsidRPr="0035562E" w:rsidRDefault="0035562E" w:rsidP="009800EA">
      <w:pPr>
        <w:numPr>
          <w:ilvl w:val="0"/>
          <w:numId w:val="3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lastRenderedPageBreak/>
        <w:t>воспитывать бережное отношение к учебным вещам, раздаточному материалу.</w:t>
      </w:r>
    </w:p>
    <w:p w14:paraId="25CA2B49" w14:textId="77777777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i/>
          <w:iCs/>
          <w:color w:val="000000"/>
          <w:szCs w:val="28"/>
          <w:u w:val="single"/>
          <w:lang w:val="ru-RU" w:eastAsia="ru-RU"/>
        </w:rPr>
        <w:t>Развивающие задачи:</w:t>
      </w:r>
    </w:p>
    <w:p w14:paraId="57EB5474" w14:textId="77777777" w:rsidR="0035562E" w:rsidRPr="0035562E" w:rsidRDefault="0035562E" w:rsidP="009800EA">
      <w:pPr>
        <w:numPr>
          <w:ilvl w:val="0"/>
          <w:numId w:val="4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развитие различных видов мышления: наглядно - образного, словесно-логического (умение видеть и устанавливать связи между предметами, явлениями и событиями);</w:t>
      </w:r>
    </w:p>
    <w:p w14:paraId="7A13C42C" w14:textId="77777777" w:rsidR="0035562E" w:rsidRPr="0035562E" w:rsidRDefault="0035562E" w:rsidP="009800EA">
      <w:pPr>
        <w:numPr>
          <w:ilvl w:val="0"/>
          <w:numId w:val="4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совершенствование движений и сенсомоторного развития;</w:t>
      </w:r>
    </w:p>
    <w:p w14:paraId="6359CA9D" w14:textId="77777777" w:rsidR="0035562E" w:rsidRPr="0035562E" w:rsidRDefault="0035562E" w:rsidP="009800EA">
      <w:pPr>
        <w:numPr>
          <w:ilvl w:val="0"/>
          <w:numId w:val="4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коррекция отдельных сторон психической деятельности, зрительного восприятия, памяти, внимания;</w:t>
      </w:r>
    </w:p>
    <w:p w14:paraId="06BEC1FB" w14:textId="77777777" w:rsidR="0035562E" w:rsidRPr="0035562E" w:rsidRDefault="0035562E" w:rsidP="009800EA">
      <w:pPr>
        <w:numPr>
          <w:ilvl w:val="0"/>
          <w:numId w:val="4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развитие основных мыслительных операций (сравнение, обобщение, анализ и т.д.);</w:t>
      </w:r>
    </w:p>
    <w:p w14:paraId="5F245E99" w14:textId="77777777" w:rsidR="0035562E" w:rsidRPr="0035562E" w:rsidRDefault="0035562E" w:rsidP="009800EA">
      <w:pPr>
        <w:numPr>
          <w:ilvl w:val="0"/>
          <w:numId w:val="4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формирование навыков группировки и классификации;</w:t>
      </w:r>
    </w:p>
    <w:p w14:paraId="114DF810" w14:textId="77777777" w:rsidR="0035562E" w:rsidRPr="0035562E" w:rsidRDefault="0035562E" w:rsidP="009800EA">
      <w:pPr>
        <w:numPr>
          <w:ilvl w:val="0"/>
          <w:numId w:val="4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формирование умения работать по словесной инструкции, по алгоритму;</w:t>
      </w:r>
    </w:p>
    <w:p w14:paraId="7732478A" w14:textId="77777777" w:rsidR="0035562E" w:rsidRPr="0035562E" w:rsidRDefault="0035562E" w:rsidP="009800EA">
      <w:pPr>
        <w:numPr>
          <w:ilvl w:val="0"/>
          <w:numId w:val="4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формирование умения планировать свою деятельность;</w:t>
      </w:r>
    </w:p>
    <w:p w14:paraId="5EEF6F25" w14:textId="77777777" w:rsidR="0035562E" w:rsidRPr="0035562E" w:rsidRDefault="0035562E" w:rsidP="009800EA">
      <w:pPr>
        <w:numPr>
          <w:ilvl w:val="0"/>
          <w:numId w:val="4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развитие комбинаторных способностей;</w:t>
      </w:r>
    </w:p>
    <w:p w14:paraId="2287BB94" w14:textId="77777777" w:rsidR="0035562E" w:rsidRPr="0035562E" w:rsidRDefault="0035562E" w:rsidP="009800EA">
      <w:pPr>
        <w:numPr>
          <w:ilvl w:val="0"/>
          <w:numId w:val="4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развитие связной речи;</w:t>
      </w:r>
    </w:p>
    <w:p w14:paraId="4C33EE23" w14:textId="77777777" w:rsidR="0035562E" w:rsidRPr="0035562E" w:rsidRDefault="0035562E" w:rsidP="009800EA">
      <w:pPr>
        <w:numPr>
          <w:ilvl w:val="0"/>
          <w:numId w:val="4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расширение представлений об окружающем мире, обогащение словаря.</w:t>
      </w:r>
    </w:p>
    <w:p w14:paraId="7F439897" w14:textId="77777777" w:rsidR="0035562E" w:rsidRPr="0035562E" w:rsidRDefault="0035562E" w:rsidP="0035562E">
      <w:pPr>
        <w:shd w:val="clear" w:color="auto" w:fill="FFFFFF"/>
        <w:spacing w:line="240" w:lineRule="auto"/>
        <w:jc w:val="center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b/>
          <w:bCs/>
          <w:color w:val="000000"/>
          <w:szCs w:val="28"/>
          <w:lang w:val="ru-RU" w:eastAsia="ru-RU"/>
        </w:rPr>
        <w:t>2.Общая характеристика</w:t>
      </w:r>
    </w:p>
    <w:p w14:paraId="5F41DDED" w14:textId="77777777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Обучение младших школьников математике на основе данной программы способствует развитию и совершенствованию основных познавательных процессов (включая воображение и мышление, память и речь). Дети научатся не только самостоятельно решать поставленные задачи математическими способами, но и описывать на языке математики выполненные действия и их результаты, планировать, контролировать и оценивать способы действий и сами действия, делать выводы и обобщения, доказывать их правильность. Освоение курса обеспечивает развитие творческих способностей, формирует интерес к математическим знаниям и потребность в их расширении, способствует продвижению учащихся начальных классов в познании окружающего мира.</w:t>
      </w:r>
    </w:p>
    <w:p w14:paraId="7CEBBDB6" w14:textId="77777777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Содержание курса имеет концентрическое строение, отражающее последовательное расширение области чисел. Такая структура позволяет соблюдать необходимую постепенность в нарастании сложности учебного материала, создаёт хорошие условия для углубления формируемых знаний, отработки умений и навыков, для увеличения степени самостоятельности (при освоении новых знаний, проведении обобщений, формулировании выводов), для постоянного совершенствования универсальных учебных действий.</w:t>
      </w:r>
    </w:p>
    <w:p w14:paraId="7AD9EF8B" w14:textId="77777777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 xml:space="preserve">Структура содержания определяет такую последовательность изучения учебного материала, которая обеспечивает не только формирование осознанных и прочных, во многих случаях доведённых до автоматизма навыков вычислений, но и доступное для младших школьников обобщение учебного материала, понимание общих принципов и законов, лежащих в основе изучаемых математических фактов, осознание связей между рассматриваемыми явлениями. Сближенное во времени изучение связанных </w:t>
      </w:r>
      <w:r w:rsidRPr="0035562E">
        <w:rPr>
          <w:rFonts w:eastAsia="Times New Roman" w:cs="Times New Roman"/>
          <w:color w:val="000000"/>
          <w:szCs w:val="28"/>
          <w:lang w:val="ru-RU" w:eastAsia="ru-RU"/>
        </w:rPr>
        <w:lastRenderedPageBreak/>
        <w:t>между собой понятий, действий, задач даёт возможность сопоставлять, сравнивать, противопоставлять их в учебном процессе, выявлять сходства и различия в рассматриваемых фактах.</w:t>
      </w:r>
    </w:p>
    <w:p w14:paraId="15C78E3A" w14:textId="77777777" w:rsidR="0035562E" w:rsidRPr="0035562E" w:rsidRDefault="0035562E" w:rsidP="0035562E">
      <w:pPr>
        <w:shd w:val="clear" w:color="auto" w:fill="FFFFFF"/>
        <w:spacing w:line="240" w:lineRule="auto"/>
        <w:jc w:val="center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b/>
          <w:bCs/>
          <w:color w:val="000000"/>
          <w:szCs w:val="28"/>
          <w:lang w:val="ru-RU" w:eastAsia="ru-RU"/>
        </w:rPr>
        <w:t>3.Описание места учебного предмета.</w:t>
      </w:r>
    </w:p>
    <w:p w14:paraId="23A7FBBF" w14:textId="0C88AF88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shd w:val="clear" w:color="auto" w:fill="FFFFFF"/>
          <w:lang w:val="ru-RU" w:eastAsia="ru-RU"/>
        </w:rPr>
        <w:t>Предмет «Математика» входит в образовательную область «</w:t>
      </w:r>
      <w:r w:rsidRPr="0035562E">
        <w:rPr>
          <w:rFonts w:eastAsia="Times New Roman" w:cs="Times New Roman"/>
          <w:color w:val="000000"/>
          <w:szCs w:val="28"/>
          <w:lang w:val="ru-RU" w:eastAsia="ru-RU"/>
        </w:rPr>
        <w:t>Математика и информатика</w:t>
      </w:r>
      <w:r w:rsidRPr="0035562E">
        <w:rPr>
          <w:rFonts w:eastAsia="Times New Roman" w:cs="Times New Roman"/>
          <w:color w:val="000000"/>
          <w:szCs w:val="28"/>
          <w:shd w:val="clear" w:color="auto" w:fill="FFFFFF"/>
          <w:lang w:val="ru-RU" w:eastAsia="ru-RU"/>
        </w:rPr>
        <w:t>». По учебному плану МБОУ гимназии г. Советский на этапе начального общего образования на изучение предмета «Математика» </w:t>
      </w:r>
      <w:r w:rsidRPr="0035562E">
        <w:rPr>
          <w:rFonts w:eastAsia="Times New Roman" w:cs="Times New Roman"/>
          <w:color w:val="000000"/>
          <w:szCs w:val="28"/>
          <w:lang w:val="ru-RU" w:eastAsia="ru-RU"/>
        </w:rPr>
        <w:t>отводится во 2 классе – 4 часа в неделю - </w:t>
      </w:r>
      <w:r w:rsidRPr="0035562E">
        <w:rPr>
          <w:rFonts w:eastAsia="Times New Roman" w:cs="Times New Roman"/>
          <w:color w:val="000000"/>
          <w:szCs w:val="28"/>
          <w:shd w:val="clear" w:color="auto" w:fill="00FF00"/>
          <w:lang w:val="ru-RU" w:eastAsia="ru-RU"/>
        </w:rPr>
        <w:t>всего 136 час</w:t>
      </w:r>
      <w:r w:rsidR="00F0556C">
        <w:rPr>
          <w:rFonts w:eastAsia="Times New Roman" w:cs="Times New Roman"/>
          <w:color w:val="000000"/>
          <w:szCs w:val="28"/>
          <w:shd w:val="clear" w:color="auto" w:fill="00FF00"/>
          <w:lang w:val="ru-RU" w:eastAsia="ru-RU"/>
        </w:rPr>
        <w:t>ов</w:t>
      </w:r>
      <w:r w:rsidRPr="0035562E">
        <w:rPr>
          <w:rFonts w:eastAsia="Times New Roman" w:cs="Times New Roman"/>
          <w:color w:val="000000"/>
          <w:szCs w:val="28"/>
          <w:lang w:val="ru-RU" w:eastAsia="ru-RU"/>
        </w:rPr>
        <w:t> </w:t>
      </w:r>
    </w:p>
    <w:p w14:paraId="7E719C75" w14:textId="77777777" w:rsidR="0035562E" w:rsidRPr="0035562E" w:rsidRDefault="0035562E" w:rsidP="0035562E">
      <w:pPr>
        <w:shd w:val="clear" w:color="auto" w:fill="FFFFFF"/>
        <w:spacing w:line="240" w:lineRule="auto"/>
        <w:jc w:val="center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b/>
          <w:bCs/>
          <w:color w:val="000000"/>
          <w:szCs w:val="28"/>
          <w:lang w:val="ru-RU" w:eastAsia="ru-RU"/>
        </w:rPr>
        <w:t>4.Описание ценностных ориентиров содержания.</w:t>
      </w:r>
    </w:p>
    <w:p w14:paraId="678C3F0B" w14:textId="77777777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За последние десятилетия в обществе произошли кардинальные изменения в представлении о целях образования и путях их реализации. От признания знаний, умений и навыков как основных итогов образования произошёл переход к пониманию обучения как процесса подготовки обучающихся к реальной жизни, готовности к тому, чтобы занять активную позицию, успешно решать жизненные задачи, уметь сотрудничать и работать в группе, быть готовым к быстрому переучиванию в ответ на обновление знаний и требования рынка труда.</w:t>
      </w:r>
    </w:p>
    <w:p w14:paraId="0A5B83A8" w14:textId="77777777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Ценностные ориентиры начального образования конкретизируют личностный, социальный и государственный заказ системе образования, выраженный в Требованиях к результатам освоения основной образовательной программы, и отражают следующие целевые установки системы начального общего образования.</w:t>
      </w:r>
    </w:p>
    <w:p w14:paraId="73D684C4" w14:textId="77777777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Формирование основ гражданской идентичности личности на базе:</w:t>
      </w:r>
    </w:p>
    <w:p w14:paraId="07B05103" w14:textId="77777777" w:rsidR="0035562E" w:rsidRPr="0035562E" w:rsidRDefault="0035562E" w:rsidP="009800EA">
      <w:pPr>
        <w:numPr>
          <w:ilvl w:val="0"/>
          <w:numId w:val="5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чувства сопричастности и гордости за свою Родину, народ и историю, осознания ответственности человека за благосостояние общества;</w:t>
      </w:r>
    </w:p>
    <w:p w14:paraId="122092AB" w14:textId="77777777" w:rsidR="0035562E" w:rsidRPr="0035562E" w:rsidRDefault="0035562E" w:rsidP="009800EA">
      <w:pPr>
        <w:numPr>
          <w:ilvl w:val="0"/>
          <w:numId w:val="5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восприятия мира как единого и целостного при разнообразии культур, национальностей, религий; уважения истории и культуры каждого народа.</w:t>
      </w:r>
    </w:p>
    <w:p w14:paraId="06A774E7" w14:textId="77777777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Формирование психологических условий развития общения, сотрудничества на основе:</w:t>
      </w:r>
    </w:p>
    <w:p w14:paraId="613C8008" w14:textId="77777777" w:rsidR="0035562E" w:rsidRPr="0035562E" w:rsidRDefault="0035562E" w:rsidP="009800EA">
      <w:pPr>
        <w:numPr>
          <w:ilvl w:val="0"/>
          <w:numId w:val="6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доброжелательности, доверия и внимания к людям, готовности к сотрудничеству и дружбе, оказанию помощи тем, кто в ней нуждается;</w:t>
      </w:r>
    </w:p>
    <w:p w14:paraId="6908A2FF" w14:textId="77777777" w:rsidR="0035562E" w:rsidRPr="0035562E" w:rsidRDefault="0035562E" w:rsidP="009800EA">
      <w:pPr>
        <w:numPr>
          <w:ilvl w:val="0"/>
          <w:numId w:val="6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уважения к окружающим — умения слушать и слышать партнёра, признавать право каждого на собственное мнение и принимать решения с учётом позиций всех участников.</w:t>
      </w:r>
    </w:p>
    <w:p w14:paraId="0B6206A7" w14:textId="77777777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Развитие ценностно-смысловой сферы личности на основе общечеловеческих принципов нравственности и гуманизма:</w:t>
      </w:r>
    </w:p>
    <w:p w14:paraId="4AA5EB5E" w14:textId="77777777" w:rsidR="0035562E" w:rsidRPr="0035562E" w:rsidRDefault="0035562E" w:rsidP="009800EA">
      <w:pPr>
        <w:numPr>
          <w:ilvl w:val="0"/>
          <w:numId w:val="7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принятия и уважения ценностей семьи и образовательного учреждения, коллектива и общества и стремления следовать им;</w:t>
      </w:r>
    </w:p>
    <w:p w14:paraId="5A433F8D" w14:textId="77777777" w:rsidR="0035562E" w:rsidRPr="0035562E" w:rsidRDefault="0035562E" w:rsidP="009800EA">
      <w:pPr>
        <w:numPr>
          <w:ilvl w:val="0"/>
          <w:numId w:val="7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ориентации в нравственном содержании и смысле как собственных поступков, так и поступков окружающих людей, развития этических чувств (стыда, вины, совести) как регуляторов морального поведения;</w:t>
      </w:r>
    </w:p>
    <w:p w14:paraId="60E9EC39" w14:textId="77777777" w:rsidR="0035562E" w:rsidRPr="0035562E" w:rsidRDefault="0035562E" w:rsidP="009800EA">
      <w:pPr>
        <w:numPr>
          <w:ilvl w:val="0"/>
          <w:numId w:val="7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lastRenderedPageBreak/>
        <w:t>формирования эстетических чувств и чувства прекрасного через знакомство с национальной, отечественной и мировой художественной культурой.</w:t>
      </w:r>
    </w:p>
    <w:p w14:paraId="0918250C" w14:textId="77777777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Развитие умения учиться как первого шага к самообразованию и самовоспитанию, а именно:</w:t>
      </w:r>
    </w:p>
    <w:p w14:paraId="7E51E4C5" w14:textId="77777777" w:rsidR="0035562E" w:rsidRPr="0035562E" w:rsidRDefault="0035562E" w:rsidP="009800EA">
      <w:pPr>
        <w:numPr>
          <w:ilvl w:val="0"/>
          <w:numId w:val="8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развитие широких познавательных интересов, инициативы и любознательности, мотивов познания и творчества;</w:t>
      </w:r>
    </w:p>
    <w:p w14:paraId="26C2483D" w14:textId="77777777" w:rsidR="0035562E" w:rsidRPr="0035562E" w:rsidRDefault="0035562E" w:rsidP="009800EA">
      <w:pPr>
        <w:numPr>
          <w:ilvl w:val="0"/>
          <w:numId w:val="8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формирование умения учиться и способности к организации своей деятельности (планированию, контролю, оценке).</w:t>
      </w:r>
    </w:p>
    <w:p w14:paraId="065A0A94" w14:textId="77777777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Развитие самостоятельности, инициативы и ответственности личности как условия её самоактуализации:</w:t>
      </w:r>
    </w:p>
    <w:p w14:paraId="47548F01" w14:textId="77777777" w:rsidR="0035562E" w:rsidRPr="0035562E" w:rsidRDefault="0035562E" w:rsidP="009800EA">
      <w:pPr>
        <w:numPr>
          <w:ilvl w:val="0"/>
          <w:numId w:val="9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14:paraId="11FEFEE5" w14:textId="77777777" w:rsidR="0035562E" w:rsidRPr="0035562E" w:rsidRDefault="0035562E" w:rsidP="009800EA">
      <w:pPr>
        <w:numPr>
          <w:ilvl w:val="0"/>
          <w:numId w:val="9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развитие готовности к самостоятельным поступкам и действиям, ответственности за их результаты;</w:t>
      </w:r>
    </w:p>
    <w:p w14:paraId="7E854F62" w14:textId="77777777" w:rsidR="0035562E" w:rsidRPr="0035562E" w:rsidRDefault="0035562E" w:rsidP="009800EA">
      <w:pPr>
        <w:numPr>
          <w:ilvl w:val="0"/>
          <w:numId w:val="9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формирование целеустремлённости и настойчивости в достижении целей, готовности к преодолению трудностей и жизненного оптимизма;</w:t>
      </w:r>
    </w:p>
    <w:p w14:paraId="5B436BA5" w14:textId="77777777" w:rsidR="0035562E" w:rsidRPr="0035562E" w:rsidRDefault="0035562E" w:rsidP="009800EA">
      <w:pPr>
        <w:numPr>
          <w:ilvl w:val="0"/>
          <w:numId w:val="9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формирование умения противостоять действиям и влияниям, представляющим угрозу 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людей.</w:t>
      </w:r>
    </w:p>
    <w:p w14:paraId="44857B53" w14:textId="77777777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Реализация ценностных ориентиров общего образования в единстве процессов обучения и воспитания, познавательного и личностного развития обучающихся на основе формирования общих учебных умений, обобщённых способов действия обеспечивает высокую эффективность решения жизненных задач и возможность саморазвития обучающихся.</w:t>
      </w:r>
    </w:p>
    <w:p w14:paraId="4FD8E596" w14:textId="77777777" w:rsidR="0035562E" w:rsidRPr="0035562E" w:rsidRDefault="0035562E" w:rsidP="0035562E">
      <w:pPr>
        <w:shd w:val="clear" w:color="auto" w:fill="FFFFFF"/>
        <w:spacing w:line="240" w:lineRule="auto"/>
        <w:jc w:val="center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b/>
          <w:bCs/>
          <w:color w:val="000000"/>
          <w:szCs w:val="28"/>
          <w:lang w:val="ru-RU" w:eastAsia="ru-RU"/>
        </w:rPr>
        <w:t>5. Планируемые результаты освоения учебного предмета.</w:t>
      </w:r>
    </w:p>
    <w:p w14:paraId="4EEC7B71" w14:textId="77777777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i/>
          <w:iCs/>
          <w:color w:val="000000"/>
          <w:szCs w:val="28"/>
          <w:lang w:val="ru-RU" w:eastAsia="ru-RU"/>
        </w:rPr>
        <w:t>Личностные универсальные учебные действия:</w:t>
      </w:r>
    </w:p>
    <w:p w14:paraId="6148709F" w14:textId="77777777" w:rsidR="0035562E" w:rsidRPr="0035562E" w:rsidRDefault="0035562E" w:rsidP="009800EA">
      <w:pPr>
        <w:numPr>
          <w:ilvl w:val="0"/>
          <w:numId w:val="10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учебно-познавательный интерес к новому учебному материалу и способам решения новой задачи;</w:t>
      </w:r>
    </w:p>
    <w:p w14:paraId="3315640C" w14:textId="77777777" w:rsidR="0035562E" w:rsidRPr="0035562E" w:rsidRDefault="0035562E" w:rsidP="009800EA">
      <w:pPr>
        <w:numPr>
          <w:ilvl w:val="0"/>
          <w:numId w:val="10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</w:r>
    </w:p>
    <w:p w14:paraId="56ABE37E" w14:textId="77777777" w:rsidR="0035562E" w:rsidRPr="0035562E" w:rsidRDefault="0035562E" w:rsidP="009800EA">
      <w:pPr>
        <w:numPr>
          <w:ilvl w:val="0"/>
          <w:numId w:val="10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способность к самооценке на основе критериев успешности учебной деятельности.</w:t>
      </w:r>
    </w:p>
    <w:p w14:paraId="1B434F63" w14:textId="77777777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i/>
          <w:iCs/>
          <w:color w:val="000000"/>
          <w:szCs w:val="28"/>
          <w:lang w:val="ru-RU" w:eastAsia="ru-RU"/>
        </w:rPr>
        <w:t>Регулятивные универсальные учебные действия:</w:t>
      </w:r>
    </w:p>
    <w:p w14:paraId="0049510D" w14:textId="77777777" w:rsidR="0035562E" w:rsidRPr="0035562E" w:rsidRDefault="0035562E" w:rsidP="009800EA">
      <w:pPr>
        <w:numPr>
          <w:ilvl w:val="0"/>
          <w:numId w:val="11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принимать и сохранять учебную задачу;</w:t>
      </w:r>
    </w:p>
    <w:p w14:paraId="17B70929" w14:textId="77777777" w:rsidR="0035562E" w:rsidRPr="0035562E" w:rsidRDefault="0035562E" w:rsidP="009800EA">
      <w:pPr>
        <w:numPr>
          <w:ilvl w:val="0"/>
          <w:numId w:val="11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учитывать выделенные учителем ориентиры действия в новом учебном материале в сотрудничестве с учителем;</w:t>
      </w:r>
    </w:p>
    <w:p w14:paraId="63E72E87" w14:textId="77777777" w:rsidR="0035562E" w:rsidRPr="0035562E" w:rsidRDefault="0035562E" w:rsidP="009800EA">
      <w:pPr>
        <w:numPr>
          <w:ilvl w:val="0"/>
          <w:numId w:val="11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lastRenderedPageBreak/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14:paraId="36F0E7F0" w14:textId="77777777" w:rsidR="0035562E" w:rsidRPr="0035562E" w:rsidRDefault="0035562E" w:rsidP="009800EA">
      <w:pPr>
        <w:numPr>
          <w:ilvl w:val="0"/>
          <w:numId w:val="11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осуществлять итоговый и пошаговый контроль по результату (в случае работы в интерактивной среде пользоваться реакцией среды решения задачи).</w:t>
      </w:r>
    </w:p>
    <w:p w14:paraId="52FEA7A5" w14:textId="77777777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i/>
          <w:iCs/>
          <w:color w:val="000000"/>
          <w:szCs w:val="28"/>
          <w:lang w:val="ru-RU" w:eastAsia="ru-RU"/>
        </w:rPr>
        <w:t>Познавательные универсальные учебные действия:</w:t>
      </w:r>
    </w:p>
    <w:p w14:paraId="0E724D65" w14:textId="77777777" w:rsidR="0035562E" w:rsidRPr="0035562E" w:rsidRDefault="0035562E" w:rsidP="009800EA">
      <w:pPr>
        <w:numPr>
          <w:ilvl w:val="0"/>
          <w:numId w:val="12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ориентироваться на разнообразие способов решения задач;</w:t>
      </w:r>
    </w:p>
    <w:p w14:paraId="520FD71C" w14:textId="77777777" w:rsidR="0035562E" w:rsidRPr="0035562E" w:rsidRDefault="0035562E" w:rsidP="009800EA">
      <w:pPr>
        <w:numPr>
          <w:ilvl w:val="0"/>
          <w:numId w:val="12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записывать цифрой количество предметов;</w:t>
      </w:r>
    </w:p>
    <w:p w14:paraId="44BC2896" w14:textId="77777777" w:rsidR="0035562E" w:rsidRPr="0035562E" w:rsidRDefault="0035562E" w:rsidP="009800EA">
      <w:pPr>
        <w:numPr>
          <w:ilvl w:val="0"/>
          <w:numId w:val="12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осуществлять анализ объектов с выделением существенных и несущественных признаков;</w:t>
      </w:r>
    </w:p>
    <w:p w14:paraId="016DCD0D" w14:textId="77777777" w:rsidR="0035562E" w:rsidRPr="0035562E" w:rsidRDefault="0035562E" w:rsidP="009800EA">
      <w:pPr>
        <w:numPr>
          <w:ilvl w:val="0"/>
          <w:numId w:val="12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осуществлять синтез как составление целого из частей;</w:t>
      </w:r>
    </w:p>
    <w:p w14:paraId="6C6014EE" w14:textId="77777777" w:rsidR="0035562E" w:rsidRPr="0035562E" w:rsidRDefault="0035562E" w:rsidP="009800EA">
      <w:pPr>
        <w:numPr>
          <w:ilvl w:val="0"/>
          <w:numId w:val="12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проводить сравнение и классификацию по заданным критериям;</w:t>
      </w:r>
    </w:p>
    <w:p w14:paraId="3D0FEAEB" w14:textId="77777777" w:rsidR="0035562E" w:rsidRPr="0035562E" w:rsidRDefault="0035562E" w:rsidP="009800EA">
      <w:pPr>
        <w:numPr>
          <w:ilvl w:val="0"/>
          <w:numId w:val="12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осуществлять выбор наиболее эффективных способов решения задач в зависимости от конкретных условий.</w:t>
      </w:r>
    </w:p>
    <w:p w14:paraId="26B41383" w14:textId="77777777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i/>
          <w:iCs/>
          <w:color w:val="000000"/>
          <w:szCs w:val="28"/>
          <w:lang w:val="ru-RU" w:eastAsia="ru-RU"/>
        </w:rPr>
        <w:t>Коммуникативные универсальные учебные действия:</w:t>
      </w:r>
    </w:p>
    <w:p w14:paraId="655D4FC5" w14:textId="77777777" w:rsidR="0035562E" w:rsidRPr="0035562E" w:rsidRDefault="0035562E" w:rsidP="009800EA">
      <w:pPr>
        <w:numPr>
          <w:ilvl w:val="0"/>
          <w:numId w:val="13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формулировать собственное мнение и позицию;</w:t>
      </w:r>
    </w:p>
    <w:p w14:paraId="47CA27D6" w14:textId="77777777" w:rsidR="0035562E" w:rsidRPr="0035562E" w:rsidRDefault="0035562E" w:rsidP="009800EA">
      <w:pPr>
        <w:numPr>
          <w:ilvl w:val="0"/>
          <w:numId w:val="13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14:paraId="31670C78" w14:textId="77777777" w:rsidR="0035562E" w:rsidRPr="0035562E" w:rsidRDefault="0035562E" w:rsidP="009800EA">
      <w:pPr>
        <w:numPr>
          <w:ilvl w:val="0"/>
          <w:numId w:val="13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задавать вопросы;</w:t>
      </w:r>
    </w:p>
    <w:p w14:paraId="59561542" w14:textId="77777777" w:rsidR="0035562E" w:rsidRPr="0035562E" w:rsidRDefault="0035562E" w:rsidP="009800EA">
      <w:pPr>
        <w:numPr>
          <w:ilvl w:val="0"/>
          <w:numId w:val="13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использовать речь для регуляции своего действия;</w:t>
      </w:r>
    </w:p>
    <w:p w14:paraId="567A719F" w14:textId="77777777" w:rsidR="0035562E" w:rsidRPr="0035562E" w:rsidRDefault="0035562E" w:rsidP="009800EA">
      <w:pPr>
        <w:numPr>
          <w:ilvl w:val="0"/>
          <w:numId w:val="13"/>
        </w:numPr>
        <w:shd w:val="clear" w:color="auto" w:fill="FFFFFF"/>
        <w:spacing w:before="30" w:after="30"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14:paraId="3265C923" w14:textId="77777777" w:rsidR="0035562E" w:rsidRPr="0035562E" w:rsidRDefault="0035562E" w:rsidP="0035562E">
      <w:pPr>
        <w:pBdr>
          <w:bottom w:val="single" w:sz="6" w:space="2" w:color="D6DDB9"/>
        </w:pBdr>
        <w:shd w:val="clear" w:color="auto" w:fill="FFFFFF"/>
        <w:spacing w:before="120" w:after="120" w:line="240" w:lineRule="auto"/>
        <w:ind w:left="3424"/>
        <w:outlineLvl w:val="1"/>
        <w:rPr>
          <w:rFonts w:eastAsia="Times New Roman" w:cs="Times New Roman"/>
          <w:b/>
          <w:bCs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b/>
          <w:bCs/>
          <w:color w:val="000000"/>
          <w:szCs w:val="28"/>
          <w:lang w:val="ru-RU" w:eastAsia="ru-RU"/>
        </w:rPr>
        <w:t>6. Содержание учебного курса «Математика»</w:t>
      </w:r>
    </w:p>
    <w:p w14:paraId="05E21E88" w14:textId="77777777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b/>
          <w:bCs/>
          <w:color w:val="000000"/>
          <w:szCs w:val="28"/>
          <w:lang w:val="ru-RU" w:eastAsia="ru-RU"/>
        </w:rPr>
        <w:t>Числа от 1 до 100. Нумерация</w:t>
      </w:r>
      <w:r w:rsidRPr="0035562E">
        <w:rPr>
          <w:rFonts w:eastAsia="Times New Roman" w:cs="Times New Roman"/>
          <w:color w:val="000000"/>
          <w:szCs w:val="28"/>
          <w:lang w:val="ru-RU" w:eastAsia="ru-RU"/>
        </w:rPr>
        <w:t> (24ч)</w:t>
      </w:r>
    </w:p>
    <w:p w14:paraId="4EBA0093" w14:textId="77777777" w:rsidR="0035562E" w:rsidRPr="0035562E" w:rsidRDefault="0035562E" w:rsidP="0035562E">
      <w:pPr>
        <w:shd w:val="clear" w:color="auto" w:fill="FFFFFF"/>
        <w:spacing w:line="240" w:lineRule="auto"/>
        <w:ind w:right="98"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Новая счетная единица – десяток. Счет десятками. Образование и названия чисел, их десятичный состав. Запись и чтение чисел. Числа однозначные и двузначные. Порядок следования чисел при счете. Сравнение чисел.</w:t>
      </w:r>
    </w:p>
    <w:p w14:paraId="50B4F7F2" w14:textId="77777777" w:rsidR="0035562E" w:rsidRPr="0035562E" w:rsidRDefault="0035562E" w:rsidP="0035562E">
      <w:pPr>
        <w:shd w:val="clear" w:color="auto" w:fill="FFFFFF"/>
        <w:spacing w:line="240" w:lineRule="auto"/>
        <w:ind w:right="474"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Единицы длины: сантиметр, дециметр, миллиметр, метр. Соотношения между ними. Длина ломаной. Периметр многоугольника.</w:t>
      </w:r>
    </w:p>
    <w:p w14:paraId="4998D202" w14:textId="77777777" w:rsidR="0035562E" w:rsidRPr="0035562E" w:rsidRDefault="0035562E" w:rsidP="0035562E">
      <w:pPr>
        <w:shd w:val="clear" w:color="auto" w:fill="FFFFFF"/>
        <w:spacing w:line="240" w:lineRule="auto"/>
        <w:ind w:right="100"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Единицы времени: час, минута. Соотношение между ними. Определение времени по часам с точностью до минуты.</w:t>
      </w:r>
    </w:p>
    <w:p w14:paraId="06BD816E" w14:textId="77777777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Монеты (набор и размен).</w:t>
      </w:r>
    </w:p>
    <w:p w14:paraId="2F1AFF40" w14:textId="77777777" w:rsidR="0035562E" w:rsidRPr="0035562E" w:rsidRDefault="0035562E" w:rsidP="0035562E">
      <w:pPr>
        <w:shd w:val="clear" w:color="auto" w:fill="FFFFFF"/>
        <w:spacing w:line="240" w:lineRule="auto"/>
        <w:ind w:right="100"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Задачи на нахождение неизвестного слагаемого, неизвестного уменьшаемого и неизвестного вычитаемого. Решение задач в 2 действия на сложение и вычитание.</w:t>
      </w:r>
    </w:p>
    <w:p w14:paraId="39BF0D1F" w14:textId="77777777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i/>
          <w:iCs/>
          <w:color w:val="000000"/>
          <w:szCs w:val="28"/>
          <w:lang w:val="ru-RU" w:eastAsia="ru-RU"/>
        </w:rPr>
        <w:t>Практические работы: </w:t>
      </w:r>
      <w:r w:rsidRPr="0035562E">
        <w:rPr>
          <w:rFonts w:eastAsia="Times New Roman" w:cs="Times New Roman"/>
          <w:color w:val="000000"/>
          <w:szCs w:val="28"/>
          <w:lang w:val="ru-RU" w:eastAsia="ru-RU"/>
        </w:rPr>
        <w:t>Единицы длины. Построение отрезков заданной длины. Монеты (набор и размен).</w:t>
      </w:r>
    </w:p>
    <w:p w14:paraId="7167340D" w14:textId="77777777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b/>
          <w:bCs/>
          <w:color w:val="000000"/>
          <w:szCs w:val="28"/>
          <w:lang w:val="ru-RU" w:eastAsia="ru-RU"/>
        </w:rPr>
        <w:t>Числа от 1 до 100. Сложение и вычитание</w:t>
      </w:r>
      <w:r w:rsidRPr="0035562E">
        <w:rPr>
          <w:rFonts w:eastAsia="Times New Roman" w:cs="Times New Roman"/>
          <w:color w:val="000000"/>
          <w:szCs w:val="28"/>
          <w:lang w:val="ru-RU" w:eastAsia="ru-RU"/>
        </w:rPr>
        <w:t> (60 ч)</w:t>
      </w:r>
    </w:p>
    <w:p w14:paraId="1F44D61A" w14:textId="77777777" w:rsidR="0035562E" w:rsidRPr="0035562E" w:rsidRDefault="0035562E" w:rsidP="0035562E">
      <w:pPr>
        <w:shd w:val="clear" w:color="auto" w:fill="FFFFFF"/>
        <w:spacing w:line="240" w:lineRule="auto"/>
        <w:ind w:right="102"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Устные и письменные приемы сложения и вычитания чисел в пределах 100.</w:t>
      </w:r>
    </w:p>
    <w:p w14:paraId="2ED67532" w14:textId="77777777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lastRenderedPageBreak/>
        <w:t>Числовое выражение и его значение.</w:t>
      </w:r>
    </w:p>
    <w:p w14:paraId="745AB928" w14:textId="77777777" w:rsidR="0035562E" w:rsidRPr="0035562E" w:rsidRDefault="0035562E" w:rsidP="0035562E">
      <w:pPr>
        <w:shd w:val="clear" w:color="auto" w:fill="FFFFFF"/>
        <w:spacing w:line="240" w:lineRule="auto"/>
        <w:ind w:right="100"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Порядок действий в выражениях, содержащих 2 действия (со скобками и без них).</w:t>
      </w:r>
    </w:p>
    <w:p w14:paraId="577E23FF" w14:textId="77777777" w:rsidR="0035562E" w:rsidRPr="0035562E" w:rsidRDefault="0035562E" w:rsidP="0035562E">
      <w:pPr>
        <w:shd w:val="clear" w:color="auto" w:fill="FFFFFF"/>
        <w:spacing w:line="240" w:lineRule="auto"/>
        <w:ind w:right="96"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Сочетательное свойство сложения. Использование переместительного и сочетательного свойств сложения для рационализации вычислений.</w:t>
      </w:r>
    </w:p>
    <w:p w14:paraId="1D37E034" w14:textId="77777777" w:rsidR="0035562E" w:rsidRPr="0035562E" w:rsidRDefault="0035562E" w:rsidP="0035562E">
      <w:pPr>
        <w:shd w:val="clear" w:color="auto" w:fill="FFFFFF"/>
        <w:spacing w:line="240" w:lineRule="auto"/>
        <w:ind w:right="100"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Взаимосвязь между компонентами и результатом сложения (вычитания).</w:t>
      </w:r>
    </w:p>
    <w:p w14:paraId="03A0FA52" w14:textId="77777777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Проверка сложения и вычитания.</w:t>
      </w:r>
    </w:p>
    <w:p w14:paraId="51AFBD95" w14:textId="77777777" w:rsidR="0035562E" w:rsidRPr="0035562E" w:rsidRDefault="0035562E" w:rsidP="0035562E">
      <w:pPr>
        <w:shd w:val="clear" w:color="auto" w:fill="FFFFFF"/>
        <w:spacing w:line="240" w:lineRule="auto"/>
        <w:ind w:right="98"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Выражения с одной переменной вида </w:t>
      </w:r>
      <w:r w:rsidRPr="0035562E">
        <w:rPr>
          <w:rFonts w:eastAsia="Times New Roman" w:cs="Times New Roman"/>
          <w:i/>
          <w:iCs/>
          <w:color w:val="000000"/>
          <w:szCs w:val="28"/>
          <w:lang w:val="ru-RU" w:eastAsia="ru-RU"/>
        </w:rPr>
        <w:t>а </w:t>
      </w:r>
      <w:r w:rsidRPr="0035562E">
        <w:rPr>
          <w:rFonts w:eastAsia="Times New Roman" w:cs="Times New Roman"/>
          <w:color w:val="000000"/>
          <w:szCs w:val="28"/>
          <w:lang w:val="ru-RU" w:eastAsia="ru-RU"/>
        </w:rPr>
        <w:t>+ 28, 43-6. Уравнение. Решение уравнения.</w:t>
      </w:r>
    </w:p>
    <w:p w14:paraId="5E08D3E5" w14:textId="77777777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Решение уравнений вида 12 + х =12, 25 – х = 20, х – 2= 8    способом подбора.</w:t>
      </w:r>
    </w:p>
    <w:p w14:paraId="13B5DF12" w14:textId="77777777" w:rsidR="0035562E" w:rsidRPr="0035562E" w:rsidRDefault="0035562E" w:rsidP="0035562E">
      <w:pPr>
        <w:shd w:val="clear" w:color="auto" w:fill="FFFFFF"/>
        <w:spacing w:line="240" w:lineRule="auto"/>
        <w:ind w:right="100"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Углы прямые и непрямые (острые, тупые).  Прямоугольник (квадрат).</w:t>
      </w:r>
    </w:p>
    <w:p w14:paraId="433B7813" w14:textId="77777777" w:rsidR="0035562E" w:rsidRPr="0035562E" w:rsidRDefault="0035562E" w:rsidP="0035562E">
      <w:pPr>
        <w:shd w:val="clear" w:color="auto" w:fill="FFFFFF"/>
        <w:spacing w:line="240" w:lineRule="auto"/>
        <w:ind w:right="100"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Свойство противоположных сторон прямоугольника. Построение прямого угла, прямоугольника (квадрата) на клетчатой бумаге.</w:t>
      </w:r>
    </w:p>
    <w:p w14:paraId="5B7A5621" w14:textId="77777777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Решение задач в 1 – 2 действия на сложение и вычитание.</w:t>
      </w:r>
    </w:p>
    <w:p w14:paraId="7F471909" w14:textId="77777777" w:rsidR="0035562E" w:rsidRPr="0035562E" w:rsidRDefault="0035562E" w:rsidP="0035562E">
      <w:pPr>
        <w:shd w:val="clear" w:color="auto" w:fill="FFFFFF"/>
        <w:spacing w:line="240" w:lineRule="auto"/>
        <w:ind w:right="96"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i/>
          <w:iCs/>
          <w:color w:val="000000"/>
          <w:szCs w:val="28"/>
          <w:lang w:val="ru-RU" w:eastAsia="ru-RU"/>
        </w:rPr>
        <w:t>Практические работы: </w:t>
      </w:r>
      <w:r w:rsidRPr="0035562E">
        <w:rPr>
          <w:rFonts w:eastAsia="Times New Roman" w:cs="Times New Roman"/>
          <w:color w:val="000000"/>
          <w:szCs w:val="28"/>
          <w:lang w:val="ru-RU" w:eastAsia="ru-RU"/>
        </w:rPr>
        <w:t>Сумма и разность отрезков. Единицы времени, определение времени по часам с точностью до часа, с точностью до минуты. Прямой угол, получение модели прямого угла; построение прямого угла и прямоугольника на клетчатой бумаге.</w:t>
      </w:r>
    </w:p>
    <w:p w14:paraId="6598616F" w14:textId="77777777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b/>
          <w:bCs/>
          <w:color w:val="000000"/>
          <w:szCs w:val="28"/>
          <w:lang w:val="ru-RU" w:eastAsia="ru-RU"/>
        </w:rPr>
        <w:t>Числа от 1 до 100. Умножение и деление </w:t>
      </w:r>
      <w:r w:rsidRPr="0035562E">
        <w:rPr>
          <w:rFonts w:eastAsia="Times New Roman" w:cs="Times New Roman"/>
          <w:color w:val="000000"/>
          <w:szCs w:val="28"/>
          <w:lang w:val="ru-RU" w:eastAsia="ru-RU"/>
        </w:rPr>
        <w:t>(40ч)</w:t>
      </w:r>
    </w:p>
    <w:p w14:paraId="21DEC035" w14:textId="77777777" w:rsidR="0035562E" w:rsidRPr="0035562E" w:rsidRDefault="0035562E" w:rsidP="0035562E">
      <w:pPr>
        <w:shd w:val="clear" w:color="auto" w:fill="FFFFFF"/>
        <w:spacing w:line="240" w:lineRule="auto"/>
        <w:ind w:right="100"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 xml:space="preserve">Конкретный смысл и названия действий умножения и деления. Знаки умножения • (точка) и </w:t>
      </w:r>
      <w:proofErr w:type="gramStart"/>
      <w:r w:rsidRPr="0035562E">
        <w:rPr>
          <w:rFonts w:eastAsia="Times New Roman" w:cs="Times New Roman"/>
          <w:color w:val="000000"/>
          <w:szCs w:val="28"/>
          <w:lang w:val="ru-RU" w:eastAsia="ru-RU"/>
        </w:rPr>
        <w:t>деления </w:t>
      </w:r>
      <w:r w:rsidRPr="0035562E">
        <w:rPr>
          <w:rFonts w:eastAsia="Times New Roman" w:cs="Times New Roman"/>
          <w:b/>
          <w:bCs/>
          <w:color w:val="000000"/>
          <w:szCs w:val="28"/>
          <w:lang w:val="ru-RU" w:eastAsia="ru-RU"/>
        </w:rPr>
        <w:t>:</w:t>
      </w:r>
      <w:proofErr w:type="gramEnd"/>
      <w:r w:rsidRPr="0035562E">
        <w:rPr>
          <w:rFonts w:eastAsia="Times New Roman" w:cs="Times New Roman"/>
          <w:b/>
          <w:bCs/>
          <w:color w:val="000000"/>
          <w:szCs w:val="28"/>
          <w:lang w:val="ru-RU" w:eastAsia="ru-RU"/>
        </w:rPr>
        <w:t> </w:t>
      </w:r>
      <w:r w:rsidRPr="0035562E">
        <w:rPr>
          <w:rFonts w:eastAsia="Times New Roman" w:cs="Times New Roman"/>
          <w:color w:val="000000"/>
          <w:szCs w:val="28"/>
          <w:lang w:val="ru-RU" w:eastAsia="ru-RU"/>
        </w:rPr>
        <w:t>(две точки). Названия компонентов и результата умножения (деления), их использование при чтении и записи выражений. Переместительное свойство умножения.</w:t>
      </w:r>
    </w:p>
    <w:p w14:paraId="798085C5" w14:textId="77777777" w:rsidR="0035562E" w:rsidRPr="0035562E" w:rsidRDefault="0035562E" w:rsidP="0035562E">
      <w:pPr>
        <w:shd w:val="clear" w:color="auto" w:fill="FFFFFF"/>
        <w:spacing w:line="240" w:lineRule="auto"/>
        <w:ind w:right="100"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Взаимосвязи между компонентами и результатом действия умножения; их использование при рассмотрении деления с числом 10 и при составлении таблиц умножения и деления с числами 2, 3.</w:t>
      </w:r>
    </w:p>
    <w:p w14:paraId="5298D292" w14:textId="77777777" w:rsidR="0035562E" w:rsidRPr="0035562E" w:rsidRDefault="0035562E" w:rsidP="0035562E">
      <w:pPr>
        <w:shd w:val="clear" w:color="auto" w:fill="FFFFFF"/>
        <w:spacing w:line="240" w:lineRule="auto"/>
        <w:ind w:right="100"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Порядок выполнения действий в выражениях, содержащих 2 – 3 действия (со скобками и без них).</w:t>
      </w:r>
    </w:p>
    <w:p w14:paraId="4BD31C8E" w14:textId="77777777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Периметр прямоугольника (квадрата).</w:t>
      </w:r>
    </w:p>
    <w:p w14:paraId="7CFB548A" w14:textId="77777777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Решение задач в одно действие на умножение и деление.</w:t>
      </w:r>
    </w:p>
    <w:p w14:paraId="50E733FC" w14:textId="77777777" w:rsidR="0035562E" w:rsidRPr="0035562E" w:rsidRDefault="0035562E" w:rsidP="0035562E">
      <w:pPr>
        <w:shd w:val="clear" w:color="auto" w:fill="FFFFFF"/>
        <w:spacing w:line="240" w:lineRule="auto"/>
        <w:ind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b/>
          <w:bCs/>
          <w:color w:val="000000"/>
          <w:szCs w:val="28"/>
          <w:lang w:val="ru-RU" w:eastAsia="ru-RU"/>
        </w:rPr>
        <w:t>Итоговое повторение </w:t>
      </w:r>
      <w:r w:rsidRPr="0035562E">
        <w:rPr>
          <w:rFonts w:eastAsia="Times New Roman" w:cs="Times New Roman"/>
          <w:color w:val="000000"/>
          <w:szCs w:val="28"/>
          <w:lang w:val="ru-RU" w:eastAsia="ru-RU"/>
        </w:rPr>
        <w:t>(10ч)</w:t>
      </w:r>
    </w:p>
    <w:p w14:paraId="50C21C25" w14:textId="77777777" w:rsidR="0035562E" w:rsidRPr="0035562E" w:rsidRDefault="0035562E" w:rsidP="0035562E">
      <w:pPr>
        <w:shd w:val="clear" w:color="auto" w:fill="FFFFFF"/>
        <w:spacing w:line="240" w:lineRule="auto"/>
        <w:ind w:right="100"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Числа от 1 до 100. Нумерация чисел. Сложение, вычитание, умножение, деление в пределах 100: устные и письменные приемы.</w:t>
      </w:r>
    </w:p>
    <w:p w14:paraId="41BE89DD" w14:textId="77777777" w:rsidR="0035562E" w:rsidRPr="0035562E" w:rsidRDefault="0035562E" w:rsidP="0035562E">
      <w:pPr>
        <w:shd w:val="clear" w:color="auto" w:fill="FFFFFF"/>
        <w:spacing w:line="240" w:lineRule="auto"/>
        <w:ind w:right="100" w:firstLine="71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Решение задач изученных видов.</w:t>
      </w:r>
    </w:p>
    <w:p w14:paraId="50598BFF" w14:textId="77777777" w:rsidR="0035562E" w:rsidRPr="00F0556C" w:rsidRDefault="0035562E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Cs w:val="28"/>
          <w:lang w:val="ru-RU" w:eastAsia="ru-RU"/>
        </w:rPr>
      </w:pPr>
    </w:p>
    <w:p w14:paraId="79D91764" w14:textId="77777777" w:rsidR="0035562E" w:rsidRPr="00F0556C" w:rsidRDefault="0035562E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Cs w:val="28"/>
          <w:lang w:val="ru-RU" w:eastAsia="ru-RU"/>
        </w:rPr>
      </w:pPr>
    </w:p>
    <w:p w14:paraId="3669AAD9" w14:textId="77777777" w:rsidR="0035562E" w:rsidRPr="00F0556C" w:rsidRDefault="0035562E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Cs w:val="28"/>
          <w:lang w:val="ru-RU" w:eastAsia="ru-RU"/>
        </w:rPr>
      </w:pPr>
    </w:p>
    <w:p w14:paraId="2BBC9902" w14:textId="4851957D" w:rsidR="007C35E2" w:rsidRPr="0035562E" w:rsidRDefault="007C35E2" w:rsidP="007C35E2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outlineLvl w:val="1"/>
        <w:rPr>
          <w:rFonts w:eastAsia="Times New Roman" w:cs="Times New Roman"/>
          <w:b/>
          <w:bCs/>
          <w:color w:val="000000"/>
          <w:szCs w:val="28"/>
          <w:lang w:val="ru-RU" w:eastAsia="ru-RU"/>
        </w:rPr>
      </w:pPr>
      <w:r w:rsidRPr="00F0556C">
        <w:rPr>
          <w:rFonts w:eastAsia="Times New Roman" w:cs="Times New Roman"/>
          <w:b/>
          <w:bCs/>
          <w:color w:val="000000"/>
          <w:szCs w:val="28"/>
          <w:lang w:val="ru-RU" w:eastAsia="ru-RU"/>
        </w:rPr>
        <w:t xml:space="preserve">                         </w:t>
      </w:r>
      <w:r w:rsidRPr="0035562E">
        <w:rPr>
          <w:rFonts w:eastAsia="Times New Roman" w:cs="Times New Roman"/>
          <w:b/>
          <w:bCs/>
          <w:color w:val="000000"/>
          <w:szCs w:val="28"/>
          <w:lang w:val="ru-RU" w:eastAsia="ru-RU"/>
        </w:rPr>
        <w:t>Материально-техническое обеспечение учебного процесса:</w:t>
      </w:r>
    </w:p>
    <w:p w14:paraId="7D46B69E" w14:textId="77777777" w:rsidR="007C35E2" w:rsidRPr="0035562E" w:rsidRDefault="007C35E2" w:rsidP="009800EA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Кабинет оснащен звукоусиливающей аппаратурой:</w:t>
      </w:r>
    </w:p>
    <w:p w14:paraId="1CD8C3E3" w14:textId="77777777" w:rsidR="007C35E2" w:rsidRPr="0035562E" w:rsidRDefault="007C35E2" w:rsidP="009800EA">
      <w:pPr>
        <w:numPr>
          <w:ilvl w:val="0"/>
          <w:numId w:val="15"/>
        </w:numPr>
        <w:shd w:val="clear" w:color="auto" w:fill="FFFFFF"/>
        <w:spacing w:before="30" w:after="30" w:line="240" w:lineRule="auto"/>
        <w:ind w:firstLine="85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коллективного пользования «Эхо»</w:t>
      </w:r>
    </w:p>
    <w:p w14:paraId="42DF91F0" w14:textId="77777777" w:rsidR="007C35E2" w:rsidRPr="0035562E" w:rsidRDefault="007C35E2" w:rsidP="009800EA">
      <w:pPr>
        <w:numPr>
          <w:ilvl w:val="0"/>
          <w:numId w:val="15"/>
        </w:numPr>
        <w:shd w:val="clear" w:color="auto" w:fill="FFFFFF"/>
        <w:spacing w:before="30" w:after="30" w:line="240" w:lineRule="auto"/>
        <w:ind w:firstLine="85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индивидуального пользования «СУВАГ- ИТ 2»</w:t>
      </w:r>
    </w:p>
    <w:p w14:paraId="15EE800D" w14:textId="77777777" w:rsidR="007C35E2" w:rsidRPr="0035562E" w:rsidRDefault="007C35E2" w:rsidP="009800E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lastRenderedPageBreak/>
        <w:t>В течение всего учебного дня и в процессе внеурочной деятельности слабослышащий и позднооглохший ребенок пользуется двумя индивидуальными слуховыми аппаратами: «</w:t>
      </w:r>
      <w:proofErr w:type="spellStart"/>
      <w:r w:rsidRPr="0035562E">
        <w:rPr>
          <w:rFonts w:eastAsia="Times New Roman" w:cs="Times New Roman"/>
          <w:color w:val="000000"/>
          <w:szCs w:val="28"/>
          <w:lang w:val="ru-RU" w:eastAsia="ru-RU"/>
        </w:rPr>
        <w:t>Simmens</w:t>
      </w:r>
      <w:proofErr w:type="spellEnd"/>
      <w:r w:rsidRPr="0035562E">
        <w:rPr>
          <w:rFonts w:eastAsia="Times New Roman" w:cs="Times New Roman"/>
          <w:color w:val="000000"/>
          <w:szCs w:val="28"/>
          <w:lang w:val="ru-RU" w:eastAsia="ru-RU"/>
        </w:rPr>
        <w:t>», «</w:t>
      </w:r>
      <w:proofErr w:type="spellStart"/>
      <w:r w:rsidRPr="0035562E">
        <w:rPr>
          <w:rFonts w:eastAsia="Times New Roman" w:cs="Times New Roman"/>
          <w:color w:val="000000"/>
          <w:szCs w:val="28"/>
          <w:lang w:val="ru-RU" w:eastAsia="ru-RU"/>
        </w:rPr>
        <w:t>Phonak</w:t>
      </w:r>
      <w:proofErr w:type="spellEnd"/>
      <w:r w:rsidRPr="0035562E">
        <w:rPr>
          <w:rFonts w:eastAsia="Times New Roman" w:cs="Times New Roman"/>
          <w:color w:val="000000"/>
          <w:szCs w:val="28"/>
          <w:lang w:val="ru-RU" w:eastAsia="ru-RU"/>
        </w:rPr>
        <w:t>», или одним (или двумя) имплантами.</w:t>
      </w:r>
    </w:p>
    <w:p w14:paraId="79B340B8" w14:textId="77777777" w:rsidR="007C35E2" w:rsidRPr="0035562E" w:rsidRDefault="007C35E2" w:rsidP="009800EA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 xml:space="preserve">Ориентируясь        на удовлетворение особых образовательных потребностей в обучении </w:t>
      </w:r>
      <w:proofErr w:type="gramStart"/>
      <w:r w:rsidRPr="0035562E">
        <w:rPr>
          <w:rFonts w:eastAsia="Times New Roman" w:cs="Times New Roman"/>
          <w:color w:val="000000"/>
          <w:szCs w:val="28"/>
          <w:lang w:val="ru-RU" w:eastAsia="ru-RU"/>
        </w:rPr>
        <w:t>детей</w:t>
      </w:r>
      <w:proofErr w:type="gramEnd"/>
      <w:r w:rsidRPr="0035562E">
        <w:rPr>
          <w:rFonts w:eastAsia="Times New Roman" w:cs="Times New Roman"/>
          <w:color w:val="000000"/>
          <w:szCs w:val="28"/>
          <w:lang w:val="ru-RU" w:eastAsia="ru-RU"/>
        </w:rPr>
        <w:t xml:space="preserve"> используется компьютер:</w:t>
      </w:r>
    </w:p>
    <w:p w14:paraId="6CC6D66A" w14:textId="77777777" w:rsidR="007C35E2" w:rsidRPr="0035562E" w:rsidRDefault="007C35E2" w:rsidP="009800EA">
      <w:pPr>
        <w:numPr>
          <w:ilvl w:val="0"/>
          <w:numId w:val="17"/>
        </w:numPr>
        <w:shd w:val="clear" w:color="auto" w:fill="FFFFFF"/>
        <w:spacing w:before="30" w:after="30" w:line="240" w:lineRule="auto"/>
        <w:ind w:firstLine="85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монитор «BENQ»</w:t>
      </w:r>
    </w:p>
    <w:p w14:paraId="231C9F37" w14:textId="77777777" w:rsidR="007C35E2" w:rsidRPr="0035562E" w:rsidRDefault="007C35E2" w:rsidP="009800EA">
      <w:pPr>
        <w:numPr>
          <w:ilvl w:val="0"/>
          <w:numId w:val="17"/>
        </w:numPr>
        <w:shd w:val="clear" w:color="auto" w:fill="FFFFFF"/>
        <w:spacing w:before="30" w:after="30" w:line="240" w:lineRule="auto"/>
        <w:ind w:firstLine="85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процессор IN WIN</w:t>
      </w:r>
    </w:p>
    <w:p w14:paraId="1C14BA74" w14:textId="77777777" w:rsidR="007C35E2" w:rsidRPr="0035562E" w:rsidRDefault="007C35E2" w:rsidP="009800EA">
      <w:pPr>
        <w:numPr>
          <w:ilvl w:val="0"/>
          <w:numId w:val="17"/>
        </w:numPr>
        <w:shd w:val="clear" w:color="auto" w:fill="FFFFFF"/>
        <w:spacing w:before="30" w:after="30" w:line="240" w:lineRule="auto"/>
        <w:ind w:firstLine="85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 xml:space="preserve">черно-белый принтер (EPSON, </w:t>
      </w:r>
      <w:proofErr w:type="spellStart"/>
      <w:r w:rsidRPr="0035562E">
        <w:rPr>
          <w:rFonts w:eastAsia="Times New Roman" w:cs="Times New Roman"/>
          <w:color w:val="000000"/>
          <w:szCs w:val="28"/>
          <w:lang w:val="ru-RU" w:eastAsia="ru-RU"/>
        </w:rPr>
        <w:t>AcuLaser</w:t>
      </w:r>
      <w:proofErr w:type="spellEnd"/>
      <w:r w:rsidRPr="0035562E">
        <w:rPr>
          <w:rFonts w:eastAsia="Times New Roman" w:cs="Times New Roman"/>
          <w:color w:val="000000"/>
          <w:szCs w:val="28"/>
          <w:lang w:val="ru-RU" w:eastAsia="ru-RU"/>
        </w:rPr>
        <w:t xml:space="preserve"> M 2000)</w:t>
      </w:r>
    </w:p>
    <w:p w14:paraId="6241B3D4" w14:textId="77777777" w:rsidR="007C35E2" w:rsidRPr="0035562E" w:rsidRDefault="007C35E2" w:rsidP="009800EA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Функционирование информационной образовательной среды обеспечивается наличием интерактивной доски: «IQBOARD»</w:t>
      </w:r>
    </w:p>
    <w:p w14:paraId="0D9CB4FE" w14:textId="77777777" w:rsidR="007C35E2" w:rsidRPr="0035562E" w:rsidRDefault="007C35E2" w:rsidP="009800EA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 xml:space="preserve">Короткофокусным </w:t>
      </w:r>
      <w:proofErr w:type="gramStart"/>
      <w:r w:rsidRPr="0035562E">
        <w:rPr>
          <w:rFonts w:eastAsia="Times New Roman" w:cs="Times New Roman"/>
          <w:color w:val="000000"/>
          <w:szCs w:val="28"/>
          <w:lang w:val="ru-RU" w:eastAsia="ru-RU"/>
        </w:rPr>
        <w:t>мультимедиа-проектором</w:t>
      </w:r>
      <w:proofErr w:type="gramEnd"/>
      <w:r w:rsidRPr="0035562E">
        <w:rPr>
          <w:rFonts w:eastAsia="Times New Roman" w:cs="Times New Roman"/>
          <w:color w:val="000000"/>
          <w:szCs w:val="28"/>
          <w:lang w:val="ru-RU" w:eastAsia="ru-RU"/>
        </w:rPr>
        <w:t xml:space="preserve"> «BENQ».</w:t>
      </w:r>
    </w:p>
    <w:p w14:paraId="4FD83A1B" w14:textId="77777777" w:rsidR="007C35E2" w:rsidRPr="0035562E" w:rsidRDefault="007C35E2" w:rsidP="007C35E2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firstLine="850"/>
        <w:jc w:val="both"/>
        <w:outlineLvl w:val="1"/>
        <w:rPr>
          <w:rFonts w:eastAsia="Times New Roman" w:cs="Times New Roman"/>
          <w:b/>
          <w:bCs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b/>
          <w:bCs/>
          <w:color w:val="000000"/>
          <w:szCs w:val="28"/>
          <w:lang w:val="ru-RU" w:eastAsia="ru-RU"/>
        </w:rPr>
        <w:t>Библиографический список для обучающихся.</w:t>
      </w:r>
    </w:p>
    <w:p w14:paraId="353A02BD" w14:textId="77777777" w:rsidR="007C35E2" w:rsidRPr="0035562E" w:rsidRDefault="007C35E2" w:rsidP="009800EA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Математика. 2 класс. Учебник для общеобразовательных организаций. В двух частях. [</w:t>
      </w:r>
      <w:proofErr w:type="spellStart"/>
      <w:r w:rsidRPr="0035562E">
        <w:rPr>
          <w:rFonts w:eastAsia="Times New Roman" w:cs="Times New Roman"/>
          <w:color w:val="000000"/>
          <w:szCs w:val="28"/>
          <w:lang w:val="ru-RU" w:eastAsia="ru-RU"/>
        </w:rPr>
        <w:t>М.И.Моро</w:t>
      </w:r>
      <w:proofErr w:type="spellEnd"/>
      <w:r w:rsidRPr="0035562E">
        <w:rPr>
          <w:rFonts w:eastAsia="Times New Roman" w:cs="Times New Roman"/>
          <w:color w:val="000000"/>
          <w:szCs w:val="28"/>
          <w:lang w:val="ru-RU" w:eastAsia="ru-RU"/>
        </w:rPr>
        <w:t xml:space="preserve">, М.А. </w:t>
      </w:r>
      <w:proofErr w:type="spellStart"/>
      <w:r w:rsidRPr="0035562E">
        <w:rPr>
          <w:rFonts w:eastAsia="Times New Roman" w:cs="Times New Roman"/>
          <w:color w:val="000000"/>
          <w:szCs w:val="28"/>
          <w:lang w:val="ru-RU" w:eastAsia="ru-RU"/>
        </w:rPr>
        <w:t>Бантова</w:t>
      </w:r>
      <w:proofErr w:type="spellEnd"/>
      <w:r w:rsidRPr="0035562E">
        <w:rPr>
          <w:rFonts w:eastAsia="Times New Roman" w:cs="Times New Roman"/>
          <w:color w:val="000000"/>
          <w:szCs w:val="28"/>
          <w:lang w:val="ru-RU" w:eastAsia="ru-RU"/>
        </w:rPr>
        <w:t>, Г.В. Бельтюкова и др.</w:t>
      </w:r>
      <w:proofErr w:type="gramStart"/>
      <w:r w:rsidRPr="0035562E">
        <w:rPr>
          <w:rFonts w:eastAsia="Times New Roman" w:cs="Times New Roman"/>
          <w:color w:val="000000"/>
          <w:szCs w:val="28"/>
          <w:lang w:val="ru-RU" w:eastAsia="ru-RU"/>
        </w:rPr>
        <w:t>].-</w:t>
      </w:r>
      <w:proofErr w:type="gramEnd"/>
      <w:r w:rsidRPr="0035562E">
        <w:rPr>
          <w:rFonts w:eastAsia="Times New Roman" w:cs="Times New Roman"/>
          <w:color w:val="000000"/>
          <w:szCs w:val="28"/>
          <w:lang w:val="ru-RU" w:eastAsia="ru-RU"/>
        </w:rPr>
        <w:t xml:space="preserve"> 7-е изд.-М.: Просвещение, 2016.- 112 с</w:t>
      </w:r>
    </w:p>
    <w:p w14:paraId="0D87D9D7" w14:textId="77777777" w:rsidR="007C35E2" w:rsidRPr="0035562E" w:rsidRDefault="007C35E2" w:rsidP="009800EA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Математика. Рабочая тетрадь №1,</w:t>
      </w:r>
      <w:proofErr w:type="gramStart"/>
      <w:r w:rsidRPr="0035562E">
        <w:rPr>
          <w:rFonts w:eastAsia="Times New Roman" w:cs="Times New Roman"/>
          <w:color w:val="000000"/>
          <w:szCs w:val="28"/>
          <w:lang w:val="ru-RU" w:eastAsia="ru-RU"/>
        </w:rPr>
        <w:t>2.Авт.</w:t>
      </w:r>
      <w:proofErr w:type="gramEnd"/>
      <w:r w:rsidRPr="0035562E">
        <w:rPr>
          <w:rFonts w:eastAsia="Times New Roman" w:cs="Times New Roman"/>
          <w:color w:val="000000"/>
          <w:szCs w:val="28"/>
          <w:lang w:val="ru-RU" w:eastAsia="ru-RU"/>
        </w:rPr>
        <w:t xml:space="preserve">: </w:t>
      </w:r>
      <w:proofErr w:type="spellStart"/>
      <w:r w:rsidRPr="0035562E">
        <w:rPr>
          <w:rFonts w:eastAsia="Times New Roman" w:cs="Times New Roman"/>
          <w:color w:val="000000"/>
          <w:szCs w:val="28"/>
          <w:lang w:val="ru-RU" w:eastAsia="ru-RU"/>
        </w:rPr>
        <w:t>М.И.Моро</w:t>
      </w:r>
      <w:proofErr w:type="spellEnd"/>
      <w:r w:rsidRPr="0035562E">
        <w:rPr>
          <w:rFonts w:eastAsia="Times New Roman" w:cs="Times New Roman"/>
          <w:color w:val="000000"/>
          <w:szCs w:val="28"/>
          <w:lang w:val="ru-RU" w:eastAsia="ru-RU"/>
        </w:rPr>
        <w:t xml:space="preserve">, </w:t>
      </w:r>
      <w:proofErr w:type="spellStart"/>
      <w:r w:rsidRPr="0035562E">
        <w:rPr>
          <w:rFonts w:eastAsia="Times New Roman" w:cs="Times New Roman"/>
          <w:color w:val="000000"/>
          <w:szCs w:val="28"/>
          <w:lang w:val="ru-RU" w:eastAsia="ru-RU"/>
        </w:rPr>
        <w:t>С.И.Волкова</w:t>
      </w:r>
      <w:proofErr w:type="spellEnd"/>
      <w:r w:rsidRPr="0035562E">
        <w:rPr>
          <w:rFonts w:eastAsia="Times New Roman" w:cs="Times New Roman"/>
          <w:color w:val="000000"/>
          <w:szCs w:val="28"/>
          <w:lang w:val="ru-RU" w:eastAsia="ru-RU"/>
        </w:rPr>
        <w:t xml:space="preserve"> М.: Просвещение, 2016.</w:t>
      </w:r>
    </w:p>
    <w:p w14:paraId="2FBCC407" w14:textId="77777777" w:rsidR="007C35E2" w:rsidRPr="0035562E" w:rsidRDefault="007C35E2" w:rsidP="007C35E2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firstLine="850"/>
        <w:jc w:val="both"/>
        <w:outlineLvl w:val="1"/>
        <w:rPr>
          <w:rFonts w:eastAsia="Times New Roman" w:cs="Times New Roman"/>
          <w:b/>
          <w:bCs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b/>
          <w:bCs/>
          <w:color w:val="000000"/>
          <w:szCs w:val="28"/>
          <w:lang w:val="ru-RU" w:eastAsia="ru-RU"/>
        </w:rPr>
        <w:t>Библиографический список для учителя.</w:t>
      </w:r>
    </w:p>
    <w:p w14:paraId="77B91FD9" w14:textId="77777777" w:rsidR="007C35E2" w:rsidRPr="0035562E" w:rsidRDefault="007C35E2" w:rsidP="009800EA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>Программы по математике, авторы М.И. Моро, С.И. Волкова, С.В. Степанова.</w:t>
      </w:r>
    </w:p>
    <w:p w14:paraId="1407C9D6" w14:textId="77777777" w:rsidR="007C35E2" w:rsidRPr="0035562E" w:rsidRDefault="007C35E2" w:rsidP="009800EA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eastAsia="Times New Roman" w:cs="Times New Roman"/>
          <w:color w:val="000000"/>
          <w:szCs w:val="28"/>
          <w:lang w:val="ru-RU" w:eastAsia="ru-RU"/>
        </w:rPr>
      </w:pPr>
      <w:r w:rsidRPr="0035562E">
        <w:rPr>
          <w:rFonts w:eastAsia="Times New Roman" w:cs="Times New Roman"/>
          <w:color w:val="000000"/>
          <w:szCs w:val="28"/>
          <w:lang w:val="ru-RU" w:eastAsia="ru-RU"/>
        </w:rPr>
        <w:t xml:space="preserve">Школа России. Концепция и программы для нач. </w:t>
      </w:r>
      <w:proofErr w:type="spellStart"/>
      <w:r w:rsidRPr="0035562E">
        <w:rPr>
          <w:rFonts w:eastAsia="Times New Roman" w:cs="Times New Roman"/>
          <w:color w:val="000000"/>
          <w:szCs w:val="28"/>
          <w:lang w:val="ru-RU" w:eastAsia="ru-RU"/>
        </w:rPr>
        <w:t>кл</w:t>
      </w:r>
      <w:proofErr w:type="spellEnd"/>
      <w:r w:rsidRPr="0035562E">
        <w:rPr>
          <w:rFonts w:eastAsia="Times New Roman" w:cs="Times New Roman"/>
          <w:color w:val="000000"/>
          <w:szCs w:val="28"/>
          <w:lang w:val="ru-RU" w:eastAsia="ru-RU"/>
        </w:rPr>
        <w:t xml:space="preserve">. Ш67 В 2ч. Ч.1/ [М.А. </w:t>
      </w:r>
      <w:proofErr w:type="spellStart"/>
      <w:r w:rsidRPr="0035562E">
        <w:rPr>
          <w:rFonts w:eastAsia="Times New Roman" w:cs="Times New Roman"/>
          <w:color w:val="000000"/>
          <w:szCs w:val="28"/>
          <w:lang w:val="ru-RU" w:eastAsia="ru-RU"/>
        </w:rPr>
        <w:t>Бантова</w:t>
      </w:r>
      <w:proofErr w:type="spellEnd"/>
      <w:r w:rsidRPr="0035562E">
        <w:rPr>
          <w:rFonts w:eastAsia="Times New Roman" w:cs="Times New Roman"/>
          <w:color w:val="000000"/>
          <w:szCs w:val="28"/>
          <w:lang w:val="ru-RU" w:eastAsia="ru-RU"/>
        </w:rPr>
        <w:t>, Г.В. Бельтюкова, С.И. Волкова и др.]. -4-е изд.-М.: Просвещение, 2009.-158с.- ISBN 978-5-09- 020619-8.</w:t>
      </w:r>
    </w:p>
    <w:p w14:paraId="440C0653" w14:textId="77777777" w:rsidR="0035562E" w:rsidRPr="00F0556C" w:rsidRDefault="0035562E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Cs w:val="28"/>
          <w:lang w:val="ru-RU" w:eastAsia="ru-RU"/>
        </w:rPr>
      </w:pPr>
    </w:p>
    <w:p w14:paraId="7E086692" w14:textId="77777777" w:rsidR="0035562E" w:rsidRPr="00F0556C" w:rsidRDefault="0035562E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Cs w:val="28"/>
          <w:lang w:val="ru-RU" w:eastAsia="ru-RU"/>
        </w:rPr>
      </w:pPr>
    </w:p>
    <w:p w14:paraId="62A136CA" w14:textId="77777777" w:rsidR="0035562E" w:rsidRPr="00F0556C" w:rsidRDefault="0035562E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Cs w:val="28"/>
          <w:lang w:val="ru-RU" w:eastAsia="ru-RU"/>
        </w:rPr>
      </w:pPr>
    </w:p>
    <w:p w14:paraId="20749DC0" w14:textId="77777777" w:rsidR="0035562E" w:rsidRPr="00F0556C" w:rsidRDefault="0035562E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Cs w:val="28"/>
          <w:lang w:val="ru-RU" w:eastAsia="ru-RU"/>
        </w:rPr>
      </w:pPr>
    </w:p>
    <w:p w14:paraId="5B51F1AD" w14:textId="77777777" w:rsidR="0035562E" w:rsidRPr="00F0556C" w:rsidRDefault="0035562E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Cs w:val="28"/>
          <w:lang w:val="ru-RU" w:eastAsia="ru-RU"/>
        </w:rPr>
      </w:pPr>
    </w:p>
    <w:p w14:paraId="3C236A41" w14:textId="77777777" w:rsidR="0035562E" w:rsidRPr="00F0556C" w:rsidRDefault="0035562E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Cs w:val="28"/>
          <w:lang w:val="ru-RU" w:eastAsia="ru-RU"/>
        </w:rPr>
      </w:pPr>
    </w:p>
    <w:p w14:paraId="402F046A" w14:textId="77777777" w:rsidR="0035562E" w:rsidRPr="00F0556C" w:rsidRDefault="0035562E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Cs w:val="28"/>
          <w:lang w:val="ru-RU" w:eastAsia="ru-RU"/>
        </w:rPr>
      </w:pPr>
    </w:p>
    <w:p w14:paraId="513F01C2" w14:textId="77777777" w:rsidR="0035562E" w:rsidRPr="00F0556C" w:rsidRDefault="0035562E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Cs w:val="28"/>
          <w:lang w:val="ru-RU" w:eastAsia="ru-RU"/>
        </w:rPr>
      </w:pPr>
    </w:p>
    <w:p w14:paraId="42819837" w14:textId="77777777" w:rsidR="0035562E" w:rsidRPr="00F0556C" w:rsidRDefault="0035562E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Cs w:val="28"/>
          <w:lang w:val="ru-RU" w:eastAsia="ru-RU"/>
        </w:rPr>
      </w:pPr>
    </w:p>
    <w:p w14:paraId="5F52074E" w14:textId="77777777" w:rsidR="0035562E" w:rsidRPr="00F0556C" w:rsidRDefault="0035562E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Cs w:val="28"/>
          <w:lang w:val="ru-RU" w:eastAsia="ru-RU"/>
        </w:rPr>
      </w:pPr>
    </w:p>
    <w:p w14:paraId="3A64D5F2" w14:textId="77777777" w:rsidR="0035562E" w:rsidRPr="00F0556C" w:rsidRDefault="0035562E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Cs w:val="28"/>
          <w:lang w:val="ru-RU" w:eastAsia="ru-RU"/>
        </w:rPr>
      </w:pPr>
    </w:p>
    <w:p w14:paraId="7A65732C" w14:textId="77777777" w:rsidR="0035562E" w:rsidRPr="00F0556C" w:rsidRDefault="0035562E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Cs w:val="28"/>
          <w:lang w:val="ru-RU" w:eastAsia="ru-RU"/>
        </w:rPr>
      </w:pPr>
    </w:p>
    <w:p w14:paraId="25003564" w14:textId="77777777" w:rsidR="0035562E" w:rsidRPr="00F0556C" w:rsidRDefault="0035562E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Cs w:val="28"/>
          <w:lang w:val="ru-RU" w:eastAsia="ru-RU"/>
        </w:rPr>
      </w:pPr>
    </w:p>
    <w:p w14:paraId="54C8C398" w14:textId="77777777" w:rsidR="0035562E" w:rsidRDefault="0035562E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14:paraId="09C06F21" w14:textId="77777777" w:rsidR="0035562E" w:rsidRDefault="0035562E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14:paraId="1C5744A7" w14:textId="77777777" w:rsidR="0035562E" w:rsidRDefault="0035562E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14:paraId="7C26A715" w14:textId="77777777" w:rsidR="0035562E" w:rsidRDefault="0035562E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14:paraId="72296D54" w14:textId="77777777" w:rsidR="0035562E" w:rsidRDefault="0035562E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14:paraId="479E1B49" w14:textId="77777777" w:rsidR="0035562E" w:rsidRDefault="0035562E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14:paraId="13C1DC20" w14:textId="77777777" w:rsidR="0035562E" w:rsidRDefault="0035562E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14:paraId="67F62068" w14:textId="77777777" w:rsidR="009211D9" w:rsidRDefault="009211D9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14:paraId="637BB0CD" w14:textId="77777777" w:rsidR="009211D9" w:rsidRDefault="009211D9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14:paraId="32633DAC" w14:textId="77777777" w:rsidR="009211D9" w:rsidRDefault="009211D9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14:paraId="06549AB0" w14:textId="77777777" w:rsidR="009211D9" w:rsidRDefault="009211D9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14:paraId="199E60EA" w14:textId="77777777" w:rsidR="009211D9" w:rsidRDefault="009211D9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14:paraId="3F5A5D3C" w14:textId="77777777" w:rsidR="009211D9" w:rsidRDefault="009211D9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14:paraId="04BA8000" w14:textId="77777777" w:rsidR="009211D9" w:rsidRDefault="009211D9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14:paraId="354B82E0" w14:textId="77777777" w:rsidR="009211D9" w:rsidRDefault="009211D9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14:paraId="74DA8EDC" w14:textId="77777777" w:rsidR="009211D9" w:rsidRDefault="009211D9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14:paraId="56D6B7E5" w14:textId="77777777" w:rsidR="009211D9" w:rsidRDefault="009211D9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14:paraId="3A8238B7" w14:textId="77777777" w:rsidR="009211D9" w:rsidRDefault="009211D9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14:paraId="4BDA624F" w14:textId="77777777" w:rsidR="009211D9" w:rsidRDefault="009211D9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14:paraId="059CCFB4" w14:textId="77777777" w:rsidR="009211D9" w:rsidRDefault="009211D9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14:paraId="79C65CAE" w14:textId="77777777" w:rsidR="009211D9" w:rsidRDefault="009211D9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14:paraId="1438345D" w14:textId="77777777" w:rsidR="009211D9" w:rsidRDefault="009211D9" w:rsidP="0035562E">
      <w:pPr>
        <w:shd w:val="clear" w:color="auto" w:fill="FFFFFF"/>
        <w:spacing w:line="240" w:lineRule="auto"/>
        <w:ind w:right="100" w:firstLine="710"/>
        <w:jc w:val="center"/>
        <w:rPr>
          <w:rFonts w:eastAsia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14:paraId="7AF4E609" w14:textId="77777777" w:rsidR="004E58A2" w:rsidRDefault="004E58A2"/>
    <w:sectPr w:rsidR="004E58A2" w:rsidSect="00CC680F">
      <w:pgSz w:w="11906" w:h="16838"/>
      <w:pgMar w:top="851" w:right="1134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044E6"/>
    <w:multiLevelType w:val="multilevel"/>
    <w:tmpl w:val="E03E43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5F012E"/>
    <w:multiLevelType w:val="multilevel"/>
    <w:tmpl w:val="020E3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C811E2"/>
    <w:multiLevelType w:val="multilevel"/>
    <w:tmpl w:val="7A4A0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1B38B6"/>
    <w:multiLevelType w:val="multilevel"/>
    <w:tmpl w:val="D2A8F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222358"/>
    <w:multiLevelType w:val="multilevel"/>
    <w:tmpl w:val="1D801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D02795"/>
    <w:multiLevelType w:val="multilevel"/>
    <w:tmpl w:val="5B3A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C27A52"/>
    <w:multiLevelType w:val="multilevel"/>
    <w:tmpl w:val="C4765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2C4A83"/>
    <w:multiLevelType w:val="multilevel"/>
    <w:tmpl w:val="77069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67136C"/>
    <w:multiLevelType w:val="multilevel"/>
    <w:tmpl w:val="73FAB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8415E3"/>
    <w:multiLevelType w:val="multilevel"/>
    <w:tmpl w:val="B358A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413F54"/>
    <w:multiLevelType w:val="multilevel"/>
    <w:tmpl w:val="83805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797A61"/>
    <w:multiLevelType w:val="multilevel"/>
    <w:tmpl w:val="46826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FD4A8C"/>
    <w:multiLevelType w:val="multilevel"/>
    <w:tmpl w:val="6910F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E52D00"/>
    <w:multiLevelType w:val="multilevel"/>
    <w:tmpl w:val="0EECD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ED410D"/>
    <w:multiLevelType w:val="hybridMultilevel"/>
    <w:tmpl w:val="BD889974"/>
    <w:lvl w:ilvl="0" w:tplc="79228C4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50E5C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901F3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DED0F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6A8481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E3C100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C6358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5EF60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C86E37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7F14CF9"/>
    <w:multiLevelType w:val="multilevel"/>
    <w:tmpl w:val="51F6C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0A3311"/>
    <w:multiLevelType w:val="multilevel"/>
    <w:tmpl w:val="AF0C0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3BB1553"/>
    <w:multiLevelType w:val="multilevel"/>
    <w:tmpl w:val="7DEAE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F34333"/>
    <w:multiLevelType w:val="multilevel"/>
    <w:tmpl w:val="79042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CE00187"/>
    <w:multiLevelType w:val="multilevel"/>
    <w:tmpl w:val="879835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EAF5814"/>
    <w:multiLevelType w:val="multilevel"/>
    <w:tmpl w:val="87426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7"/>
  </w:num>
  <w:num w:numId="3">
    <w:abstractNumId w:val="16"/>
  </w:num>
  <w:num w:numId="4">
    <w:abstractNumId w:val="2"/>
  </w:num>
  <w:num w:numId="5">
    <w:abstractNumId w:val="6"/>
  </w:num>
  <w:num w:numId="6">
    <w:abstractNumId w:val="20"/>
  </w:num>
  <w:num w:numId="7">
    <w:abstractNumId w:val="11"/>
  </w:num>
  <w:num w:numId="8">
    <w:abstractNumId w:val="12"/>
  </w:num>
  <w:num w:numId="9">
    <w:abstractNumId w:val="8"/>
  </w:num>
  <w:num w:numId="10">
    <w:abstractNumId w:val="5"/>
  </w:num>
  <w:num w:numId="11">
    <w:abstractNumId w:val="10"/>
  </w:num>
  <w:num w:numId="12">
    <w:abstractNumId w:val="9"/>
  </w:num>
  <w:num w:numId="13">
    <w:abstractNumId w:val="17"/>
  </w:num>
  <w:num w:numId="14">
    <w:abstractNumId w:val="4"/>
  </w:num>
  <w:num w:numId="15">
    <w:abstractNumId w:val="3"/>
  </w:num>
  <w:num w:numId="16">
    <w:abstractNumId w:val="19"/>
  </w:num>
  <w:num w:numId="17">
    <w:abstractNumId w:val="1"/>
  </w:num>
  <w:num w:numId="18">
    <w:abstractNumId w:val="0"/>
  </w:num>
  <w:num w:numId="19">
    <w:abstractNumId w:val="18"/>
  </w:num>
  <w:num w:numId="20">
    <w:abstractNumId w:val="15"/>
  </w:num>
  <w:num w:numId="21">
    <w:abstractNumId w:val="1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62E"/>
    <w:rsid w:val="0035562E"/>
    <w:rsid w:val="004E58A2"/>
    <w:rsid w:val="007C35E2"/>
    <w:rsid w:val="009211D9"/>
    <w:rsid w:val="009800EA"/>
    <w:rsid w:val="00B0776D"/>
    <w:rsid w:val="00CC680F"/>
    <w:rsid w:val="00F05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95A0D"/>
  <w15:chartTrackingRefBased/>
  <w15:docId w15:val="{F2770462-AC65-4A7E-AB8B-F7894E186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en-US"/>
    </w:rPr>
  </w:style>
  <w:style w:type="paragraph" w:styleId="2">
    <w:name w:val="heading 2"/>
    <w:basedOn w:val="a"/>
    <w:link w:val="20"/>
    <w:uiPriority w:val="9"/>
    <w:qFormat/>
    <w:rsid w:val="0035562E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val="ru-RU" w:eastAsia="ru-RU"/>
    </w:rPr>
  </w:style>
  <w:style w:type="paragraph" w:styleId="6">
    <w:name w:val="heading 6"/>
    <w:basedOn w:val="a"/>
    <w:link w:val="60"/>
    <w:uiPriority w:val="9"/>
    <w:qFormat/>
    <w:rsid w:val="0035562E"/>
    <w:pPr>
      <w:spacing w:before="100" w:beforeAutospacing="1" w:after="100" w:afterAutospacing="1" w:line="240" w:lineRule="auto"/>
      <w:outlineLvl w:val="5"/>
    </w:pPr>
    <w:rPr>
      <w:rFonts w:eastAsia="Times New Roman" w:cs="Times New Roman"/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5562E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5562E"/>
    <w:rPr>
      <w:rFonts w:eastAsia="Times New Roman" w:cs="Times New Roman"/>
      <w:b/>
      <w:bCs/>
      <w:sz w:val="15"/>
      <w:szCs w:val="15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5562E"/>
  </w:style>
  <w:style w:type="paragraph" w:customStyle="1" w:styleId="msonormal0">
    <w:name w:val="msonormal"/>
    <w:basedOn w:val="a"/>
    <w:rsid w:val="003556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c19">
    <w:name w:val="c19"/>
    <w:basedOn w:val="a"/>
    <w:rsid w:val="003556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c34">
    <w:name w:val="c34"/>
    <w:basedOn w:val="a0"/>
    <w:rsid w:val="0035562E"/>
  </w:style>
  <w:style w:type="paragraph" w:customStyle="1" w:styleId="c62">
    <w:name w:val="c62"/>
    <w:basedOn w:val="a"/>
    <w:rsid w:val="003556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c10">
    <w:name w:val="c10"/>
    <w:basedOn w:val="a0"/>
    <w:rsid w:val="0035562E"/>
  </w:style>
  <w:style w:type="character" w:customStyle="1" w:styleId="c71">
    <w:name w:val="c71"/>
    <w:basedOn w:val="a0"/>
    <w:rsid w:val="0035562E"/>
  </w:style>
  <w:style w:type="paragraph" w:customStyle="1" w:styleId="c45">
    <w:name w:val="c45"/>
    <w:basedOn w:val="a"/>
    <w:rsid w:val="003556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c31">
    <w:name w:val="c31"/>
    <w:basedOn w:val="a"/>
    <w:rsid w:val="003556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c12">
    <w:name w:val="c12"/>
    <w:basedOn w:val="a0"/>
    <w:rsid w:val="0035562E"/>
  </w:style>
  <w:style w:type="character" w:customStyle="1" w:styleId="c16">
    <w:name w:val="c16"/>
    <w:basedOn w:val="a0"/>
    <w:rsid w:val="0035562E"/>
  </w:style>
  <w:style w:type="paragraph" w:customStyle="1" w:styleId="c94">
    <w:name w:val="c94"/>
    <w:basedOn w:val="a"/>
    <w:rsid w:val="003556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c96">
    <w:name w:val="c96"/>
    <w:basedOn w:val="a"/>
    <w:rsid w:val="003556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c14">
    <w:name w:val="c14"/>
    <w:basedOn w:val="a"/>
    <w:rsid w:val="003556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c54">
    <w:name w:val="c54"/>
    <w:basedOn w:val="a0"/>
    <w:rsid w:val="0035562E"/>
  </w:style>
  <w:style w:type="paragraph" w:customStyle="1" w:styleId="c37">
    <w:name w:val="c37"/>
    <w:basedOn w:val="a"/>
    <w:rsid w:val="003556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c8">
    <w:name w:val="c8"/>
    <w:basedOn w:val="a0"/>
    <w:rsid w:val="0035562E"/>
  </w:style>
  <w:style w:type="character" w:customStyle="1" w:styleId="c81">
    <w:name w:val="c81"/>
    <w:basedOn w:val="a0"/>
    <w:rsid w:val="0035562E"/>
  </w:style>
  <w:style w:type="character" w:customStyle="1" w:styleId="c25">
    <w:name w:val="c25"/>
    <w:basedOn w:val="a0"/>
    <w:rsid w:val="0035562E"/>
  </w:style>
  <w:style w:type="paragraph" w:customStyle="1" w:styleId="c69">
    <w:name w:val="c69"/>
    <w:basedOn w:val="a"/>
    <w:rsid w:val="003556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c21">
    <w:name w:val="c21"/>
    <w:basedOn w:val="a0"/>
    <w:rsid w:val="0035562E"/>
  </w:style>
  <w:style w:type="paragraph" w:customStyle="1" w:styleId="c38">
    <w:name w:val="c38"/>
    <w:basedOn w:val="a"/>
    <w:rsid w:val="003556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c20">
    <w:name w:val="c20"/>
    <w:basedOn w:val="a"/>
    <w:rsid w:val="003556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c32">
    <w:name w:val="c32"/>
    <w:basedOn w:val="a"/>
    <w:rsid w:val="003556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c24">
    <w:name w:val="c24"/>
    <w:basedOn w:val="a"/>
    <w:rsid w:val="003556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c43">
    <w:name w:val="c43"/>
    <w:basedOn w:val="a"/>
    <w:rsid w:val="003556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c77">
    <w:name w:val="c77"/>
    <w:basedOn w:val="a"/>
    <w:rsid w:val="003556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c23">
    <w:name w:val="c23"/>
    <w:basedOn w:val="a"/>
    <w:rsid w:val="003556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c39">
    <w:name w:val="c39"/>
    <w:basedOn w:val="a"/>
    <w:rsid w:val="003556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c49">
    <w:name w:val="c49"/>
    <w:basedOn w:val="a"/>
    <w:rsid w:val="003556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c57">
    <w:name w:val="c57"/>
    <w:basedOn w:val="a"/>
    <w:rsid w:val="003556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c18">
    <w:name w:val="c18"/>
    <w:basedOn w:val="a"/>
    <w:rsid w:val="003556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c9">
    <w:name w:val="c9"/>
    <w:basedOn w:val="a0"/>
    <w:rsid w:val="0035562E"/>
  </w:style>
  <w:style w:type="paragraph" w:customStyle="1" w:styleId="c5">
    <w:name w:val="c5"/>
    <w:basedOn w:val="a"/>
    <w:rsid w:val="003556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c13">
    <w:name w:val="c13"/>
    <w:basedOn w:val="a"/>
    <w:rsid w:val="003556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c7">
    <w:name w:val="c7"/>
    <w:basedOn w:val="a"/>
    <w:rsid w:val="003556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c4">
    <w:name w:val="c4"/>
    <w:basedOn w:val="a"/>
    <w:rsid w:val="003556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c0">
    <w:name w:val="c0"/>
    <w:basedOn w:val="a"/>
    <w:rsid w:val="003556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c65">
    <w:name w:val="c65"/>
    <w:basedOn w:val="a"/>
    <w:rsid w:val="003556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c61">
    <w:name w:val="c61"/>
    <w:basedOn w:val="a"/>
    <w:rsid w:val="003556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styleId="a3">
    <w:name w:val="Hyperlink"/>
    <w:basedOn w:val="a0"/>
    <w:uiPriority w:val="99"/>
    <w:semiHidden/>
    <w:unhideWhenUsed/>
    <w:rsid w:val="0035562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5562E"/>
    <w:rPr>
      <w:color w:val="800080"/>
      <w:u w:val="single"/>
    </w:rPr>
  </w:style>
  <w:style w:type="paragraph" w:customStyle="1" w:styleId="search-excerpt">
    <w:name w:val="search-excerpt"/>
    <w:basedOn w:val="a"/>
    <w:rsid w:val="003556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flag-like">
    <w:name w:val="flag-like"/>
    <w:basedOn w:val="a"/>
    <w:rsid w:val="0035562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like-tooltip">
    <w:name w:val="like-tooltip"/>
    <w:basedOn w:val="a0"/>
    <w:rsid w:val="0035562E"/>
  </w:style>
  <w:style w:type="character" w:customStyle="1" w:styleId="flag-throbber">
    <w:name w:val="flag-throbber"/>
    <w:basedOn w:val="a0"/>
    <w:rsid w:val="0035562E"/>
  </w:style>
  <w:style w:type="character" w:customStyle="1" w:styleId="like-count">
    <w:name w:val="like-count"/>
    <w:basedOn w:val="a0"/>
    <w:rsid w:val="00355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6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83207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82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7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16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712330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3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72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56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75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897786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93004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76641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9287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13355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51900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2435</Words>
  <Characters>13881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2025-09-10T05:45:00Z</dcterms:created>
  <dcterms:modified xsi:type="dcterms:W3CDTF">2025-09-10T06:49:00Z</dcterms:modified>
</cp:coreProperties>
</file>